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B4" w:rsidRPr="00377400" w:rsidRDefault="00DB74B4" w:rsidP="00DB74B4">
      <w:pPr>
        <w:jc w:val="center"/>
        <w:rPr>
          <w:b/>
          <w:bCs/>
          <w:sz w:val="28"/>
          <w:szCs w:val="28"/>
        </w:rPr>
      </w:pPr>
      <w:r w:rsidRPr="00377400">
        <w:rPr>
          <w:b/>
          <w:bCs/>
          <w:sz w:val="28"/>
          <w:szCs w:val="28"/>
        </w:rPr>
        <w:t>ГА</w:t>
      </w:r>
      <w:r>
        <w:rPr>
          <w:b/>
          <w:bCs/>
          <w:sz w:val="28"/>
          <w:szCs w:val="28"/>
        </w:rPr>
        <w:t>У ДПО ЛО «</w:t>
      </w:r>
      <w:r w:rsidRPr="00377400">
        <w:rPr>
          <w:b/>
          <w:bCs/>
          <w:sz w:val="28"/>
          <w:szCs w:val="28"/>
        </w:rPr>
        <w:t>ИНСТИТУТ РАЗВИТИЯ ОБРАЗОВАНИЯ</w:t>
      </w:r>
      <w:r>
        <w:rPr>
          <w:b/>
          <w:bCs/>
          <w:sz w:val="28"/>
          <w:szCs w:val="28"/>
        </w:rPr>
        <w:t>»</w:t>
      </w:r>
    </w:p>
    <w:p w:rsidR="00DB74B4" w:rsidRDefault="00DB74B4" w:rsidP="00A504AB">
      <w:pPr>
        <w:shd w:val="clear" w:color="auto" w:fill="FFFFFF"/>
        <w:autoSpaceDE w:val="0"/>
        <w:spacing w:line="276" w:lineRule="auto"/>
        <w:jc w:val="center"/>
        <w:rPr>
          <w:b/>
        </w:rPr>
      </w:pPr>
    </w:p>
    <w:p w:rsidR="006C515D" w:rsidRPr="00DB74B4" w:rsidRDefault="006C515D" w:rsidP="00A504AB">
      <w:pPr>
        <w:shd w:val="clear" w:color="auto" w:fill="FFFFFF"/>
        <w:autoSpaceDE w:val="0"/>
        <w:spacing w:line="276" w:lineRule="auto"/>
        <w:jc w:val="center"/>
        <w:rPr>
          <w:b/>
          <w:sz w:val="28"/>
          <w:szCs w:val="28"/>
        </w:rPr>
      </w:pPr>
      <w:r w:rsidRPr="00DB74B4">
        <w:rPr>
          <w:b/>
          <w:sz w:val="28"/>
          <w:szCs w:val="28"/>
        </w:rPr>
        <w:t xml:space="preserve">План работы </w:t>
      </w:r>
      <w:r w:rsidR="00DD0EEA" w:rsidRPr="00DB74B4">
        <w:rPr>
          <w:b/>
          <w:sz w:val="28"/>
          <w:szCs w:val="28"/>
        </w:rPr>
        <w:t xml:space="preserve">регионального </w:t>
      </w:r>
      <w:r w:rsidRPr="00DB74B4">
        <w:rPr>
          <w:b/>
          <w:sz w:val="28"/>
          <w:szCs w:val="28"/>
        </w:rPr>
        <w:t>учебно-методического объединения</w:t>
      </w:r>
    </w:p>
    <w:p w:rsidR="006C515D" w:rsidRPr="00DB74B4" w:rsidRDefault="006C515D" w:rsidP="00A504A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B74B4">
        <w:rPr>
          <w:b/>
          <w:sz w:val="28"/>
          <w:szCs w:val="28"/>
        </w:rPr>
        <w:t>отделение:</w:t>
      </w:r>
      <w:r w:rsidRPr="00DB74B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C217B" w:rsidRPr="00DB74B4">
        <w:rPr>
          <w:rFonts w:eastAsiaTheme="minorHAnsi"/>
          <w:b/>
          <w:sz w:val="28"/>
          <w:szCs w:val="28"/>
          <w:lang w:eastAsia="en-US"/>
        </w:rPr>
        <w:t>учител</w:t>
      </w:r>
      <w:r w:rsidR="00A03166">
        <w:rPr>
          <w:rFonts w:eastAsiaTheme="minorHAnsi"/>
          <w:b/>
          <w:sz w:val="28"/>
          <w:szCs w:val="28"/>
          <w:lang w:eastAsia="en-US"/>
        </w:rPr>
        <w:t>ей</w:t>
      </w:r>
      <w:r w:rsidR="009C217B" w:rsidRPr="00DB74B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42A4E">
        <w:rPr>
          <w:rFonts w:eastAsiaTheme="minorHAnsi"/>
          <w:b/>
          <w:sz w:val="28"/>
          <w:szCs w:val="28"/>
          <w:lang w:eastAsia="en-US"/>
        </w:rPr>
        <w:t>информатики</w:t>
      </w:r>
      <w:r w:rsidR="009C217B" w:rsidRPr="00DB74B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B74B4">
        <w:rPr>
          <w:rFonts w:eastAsiaTheme="minorHAnsi"/>
          <w:b/>
          <w:sz w:val="28"/>
          <w:szCs w:val="28"/>
          <w:lang w:eastAsia="en-US"/>
        </w:rPr>
        <w:t>Липецкой области</w:t>
      </w:r>
    </w:p>
    <w:p w:rsidR="006C515D" w:rsidRPr="00DB74B4" w:rsidRDefault="006C515D" w:rsidP="00A504AB">
      <w:pPr>
        <w:shd w:val="clear" w:color="auto" w:fill="FFFFFF"/>
        <w:autoSpaceDE w:val="0"/>
        <w:spacing w:line="276" w:lineRule="auto"/>
        <w:jc w:val="center"/>
        <w:rPr>
          <w:b/>
          <w:sz w:val="28"/>
          <w:szCs w:val="28"/>
        </w:rPr>
      </w:pPr>
      <w:r w:rsidRPr="00DB74B4">
        <w:rPr>
          <w:b/>
          <w:sz w:val="28"/>
          <w:szCs w:val="28"/>
        </w:rPr>
        <w:t>на 2022 год</w:t>
      </w:r>
    </w:p>
    <w:p w:rsidR="006C515D" w:rsidRPr="006C515D" w:rsidRDefault="006C515D" w:rsidP="00A504AB">
      <w:pPr>
        <w:shd w:val="clear" w:color="auto" w:fill="FFFFFF"/>
        <w:autoSpaceDE w:val="0"/>
        <w:spacing w:line="276" w:lineRule="auto"/>
        <w:jc w:val="center"/>
      </w:pPr>
    </w:p>
    <w:p w:rsidR="00DB74B4" w:rsidRDefault="00DB74B4" w:rsidP="00DB74B4">
      <w:pPr>
        <w:rPr>
          <w:sz w:val="28"/>
          <w:szCs w:val="28"/>
        </w:rPr>
      </w:pPr>
      <w:r w:rsidRPr="00A52CC2">
        <w:rPr>
          <w:i/>
          <w:iCs/>
          <w:sz w:val="28"/>
          <w:szCs w:val="28"/>
        </w:rPr>
        <w:t>Председатель: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DB74B4">
        <w:rPr>
          <w:b/>
          <w:sz w:val="28"/>
          <w:szCs w:val="28"/>
        </w:rPr>
        <w:t>Аколелов</w:t>
      </w:r>
      <w:proofErr w:type="spellEnd"/>
      <w:r w:rsidRPr="00DB74B4">
        <w:rPr>
          <w:b/>
          <w:sz w:val="28"/>
          <w:szCs w:val="28"/>
        </w:rPr>
        <w:t xml:space="preserve"> Андрей Николаевич</w:t>
      </w:r>
      <w:r w:rsidRPr="00B835AF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информатики</w:t>
      </w:r>
      <w:r w:rsidRPr="00B835AF">
        <w:rPr>
          <w:sz w:val="28"/>
          <w:szCs w:val="28"/>
        </w:rPr>
        <w:t xml:space="preserve"> </w:t>
      </w:r>
      <w:r w:rsidRPr="003007A0">
        <w:rPr>
          <w:sz w:val="28"/>
          <w:szCs w:val="28"/>
        </w:rPr>
        <w:t>МБОУ СОШ села Конь-Колодезь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Хлевенского</w:t>
      </w:r>
      <w:proofErr w:type="spellEnd"/>
      <w:r>
        <w:rPr>
          <w:sz w:val="28"/>
          <w:szCs w:val="28"/>
        </w:rPr>
        <w:t xml:space="preserve"> района Липецкой области.</w:t>
      </w:r>
    </w:p>
    <w:p w:rsidR="00DB74B4" w:rsidRPr="00913A01" w:rsidRDefault="00DB74B4" w:rsidP="00DB74B4">
      <w:pPr>
        <w:rPr>
          <w:sz w:val="28"/>
          <w:szCs w:val="28"/>
        </w:rPr>
      </w:pPr>
    </w:p>
    <w:p w:rsidR="00BE62A4" w:rsidRDefault="00BE62A4" w:rsidP="00BE62A4">
      <w:pPr>
        <w:rPr>
          <w:sz w:val="28"/>
          <w:szCs w:val="28"/>
        </w:rPr>
      </w:pPr>
      <w:r w:rsidRPr="00A52CC2">
        <w:rPr>
          <w:i/>
          <w:iCs/>
          <w:sz w:val="28"/>
          <w:szCs w:val="28"/>
        </w:rPr>
        <w:t>Секретарь:</w:t>
      </w:r>
      <w:r w:rsidRPr="003774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Ротобыльский</w:t>
      </w:r>
      <w:proofErr w:type="spellEnd"/>
      <w:r>
        <w:rPr>
          <w:sz w:val="28"/>
          <w:szCs w:val="28"/>
        </w:rPr>
        <w:t xml:space="preserve"> К. А., доцент каф. </w:t>
      </w:r>
      <w:proofErr w:type="spellStart"/>
      <w:r w:rsidRPr="00EA129A">
        <w:rPr>
          <w:sz w:val="28"/>
          <w:szCs w:val="28"/>
        </w:rPr>
        <w:t>ИМиЕНО</w:t>
      </w:r>
      <w:proofErr w:type="spellEnd"/>
      <w:r>
        <w:rPr>
          <w:sz w:val="28"/>
          <w:szCs w:val="28"/>
        </w:rPr>
        <w:t>.</w:t>
      </w:r>
      <w:r w:rsidRPr="00EA129A">
        <w:rPr>
          <w:sz w:val="28"/>
          <w:szCs w:val="28"/>
        </w:rPr>
        <w:t xml:space="preserve"> </w:t>
      </w:r>
    </w:p>
    <w:p w:rsidR="00BE62A4" w:rsidRDefault="00BE62A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</w:p>
    <w:p w:rsidR="00DB74B4" w:rsidRPr="00913A01" w:rsidRDefault="00DB74B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913A01">
        <w:rPr>
          <w:b/>
          <w:bCs/>
          <w:color w:val="181818"/>
          <w:sz w:val="28"/>
          <w:szCs w:val="28"/>
        </w:rPr>
        <w:t xml:space="preserve">Цель деятельности </w:t>
      </w:r>
      <w:r w:rsidR="00913A01" w:rsidRPr="00913A01">
        <w:rPr>
          <w:b/>
          <w:bCs/>
          <w:color w:val="181818"/>
          <w:sz w:val="28"/>
          <w:szCs w:val="28"/>
        </w:rPr>
        <w:t>У</w:t>
      </w:r>
      <w:r w:rsidRPr="00913A01">
        <w:rPr>
          <w:b/>
          <w:bCs/>
          <w:color w:val="181818"/>
          <w:sz w:val="28"/>
          <w:szCs w:val="28"/>
        </w:rPr>
        <w:t>МО:</w:t>
      </w:r>
    </w:p>
    <w:p w:rsidR="00DB74B4" w:rsidRPr="00913A01" w:rsidRDefault="00DB74B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913A01">
        <w:rPr>
          <w:bCs/>
          <w:i/>
          <w:iCs/>
          <w:color w:val="181818"/>
          <w:sz w:val="28"/>
          <w:szCs w:val="28"/>
        </w:rPr>
        <w:t xml:space="preserve">«Рост профессиональной компетентности </w:t>
      </w:r>
      <w:r w:rsidR="00913A01">
        <w:rPr>
          <w:bCs/>
          <w:i/>
          <w:iCs/>
          <w:color w:val="181818"/>
          <w:sz w:val="28"/>
          <w:szCs w:val="28"/>
        </w:rPr>
        <w:t>учителя информатики</w:t>
      </w:r>
      <w:r w:rsidRPr="00913A01">
        <w:rPr>
          <w:bCs/>
          <w:i/>
          <w:iCs/>
          <w:color w:val="181818"/>
          <w:sz w:val="28"/>
          <w:szCs w:val="28"/>
        </w:rPr>
        <w:t xml:space="preserve"> для улучшения качества образования в условиях цифровой</w:t>
      </w:r>
      <w:r w:rsidR="00913A01">
        <w:rPr>
          <w:bCs/>
          <w:i/>
          <w:iCs/>
          <w:color w:val="181818"/>
          <w:sz w:val="28"/>
          <w:szCs w:val="28"/>
        </w:rPr>
        <w:t xml:space="preserve"> реальности</w:t>
      </w:r>
      <w:r w:rsidRPr="00913A01">
        <w:rPr>
          <w:bCs/>
          <w:i/>
          <w:iCs/>
          <w:color w:val="181818"/>
          <w:sz w:val="28"/>
          <w:szCs w:val="28"/>
        </w:rPr>
        <w:t>»</w:t>
      </w:r>
    </w:p>
    <w:p w:rsidR="00BE62A4" w:rsidRDefault="00BE62A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</w:p>
    <w:p w:rsidR="00DB74B4" w:rsidRPr="00913A01" w:rsidRDefault="00DB74B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913A01">
        <w:rPr>
          <w:b/>
          <w:bCs/>
          <w:color w:val="181818"/>
          <w:sz w:val="28"/>
          <w:szCs w:val="28"/>
        </w:rPr>
        <w:t>Задачи: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>Гарантировать выполнение государственного Стандарта среднего (полного) общего образования по информатике на всех ступенях обучения школьников.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 xml:space="preserve">В условиях цифровой реальности с учётом стандартов ФГОС ООО, направлять деятельность учителей на такие и формы, и методы обучения, которые учитывают интересы и потребности учащихся, и направляют их на </w:t>
      </w:r>
      <w:proofErr w:type="spellStart"/>
      <w:r w:rsidRPr="00913A01">
        <w:rPr>
          <w:color w:val="181818"/>
          <w:sz w:val="28"/>
          <w:szCs w:val="28"/>
        </w:rPr>
        <w:t>деятельностный</w:t>
      </w:r>
      <w:proofErr w:type="spellEnd"/>
      <w:r w:rsidRPr="00913A01">
        <w:rPr>
          <w:color w:val="181818"/>
          <w:sz w:val="28"/>
          <w:szCs w:val="28"/>
        </w:rPr>
        <w:t xml:space="preserve"> подход в получении знаний.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>Повышать эффективность деятельности учителей по созданию оптимальных условий для получения школьниками качественного образования при сохранении их здоровья в условиях цифровой реальности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>Совершенствовать работу с одаренными детьми.</w:t>
      </w:r>
    </w:p>
    <w:p w:rsidR="00BE62A4" w:rsidRPr="00BE62A4" w:rsidRDefault="00DB74B4" w:rsidP="00755867">
      <w:pPr>
        <w:pStyle w:val="a6"/>
        <w:numPr>
          <w:ilvl w:val="0"/>
          <w:numId w:val="10"/>
        </w:numPr>
        <w:shd w:val="clear" w:color="auto" w:fill="FFFFFF"/>
        <w:spacing w:before="0" w:beforeAutospacing="0" w:after="200" w:afterAutospacing="0" w:line="276" w:lineRule="auto"/>
        <w:ind w:left="0"/>
        <w:rPr>
          <w:sz w:val="28"/>
          <w:szCs w:val="28"/>
        </w:rPr>
      </w:pPr>
      <w:r w:rsidRPr="00BE62A4">
        <w:rPr>
          <w:color w:val="181818"/>
          <w:sz w:val="28"/>
          <w:szCs w:val="28"/>
        </w:rPr>
        <w:t>Продолжить работу по повышению профессионального уровня педагого</w:t>
      </w:r>
      <w:r w:rsidR="00BE62A4">
        <w:rPr>
          <w:color w:val="181818"/>
          <w:sz w:val="28"/>
          <w:szCs w:val="28"/>
        </w:rPr>
        <w:t>в, участию учителей в конкурсах.</w:t>
      </w:r>
    </w:p>
    <w:p w:rsidR="00BE62A4" w:rsidRPr="00BE62A4" w:rsidRDefault="00BE62A4" w:rsidP="00755867">
      <w:pPr>
        <w:pStyle w:val="a6"/>
        <w:numPr>
          <w:ilvl w:val="0"/>
          <w:numId w:val="10"/>
        </w:numPr>
        <w:shd w:val="clear" w:color="auto" w:fill="FFFFFF"/>
        <w:spacing w:before="0" w:beforeAutospacing="0" w:after="200" w:afterAutospacing="0" w:line="276" w:lineRule="auto"/>
        <w:ind w:left="0"/>
        <w:rPr>
          <w:sz w:val="28"/>
          <w:szCs w:val="28"/>
        </w:rPr>
      </w:pPr>
      <w:r w:rsidRPr="00BE62A4"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0"/>
        <w:gridCol w:w="4464"/>
        <w:gridCol w:w="1530"/>
        <w:gridCol w:w="1401"/>
      </w:tblGrid>
      <w:tr w:rsidR="006C515D" w:rsidRPr="006C515D" w:rsidTr="00BE62A4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lastRenderedPageBreak/>
              <w:t>№ п/п</w:t>
            </w:r>
          </w:p>
        </w:tc>
        <w:tc>
          <w:tcPr>
            <w:tcW w:w="141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464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3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BE62A4">
        <w:trPr>
          <w:trHeight w:val="496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10" w:type="dxa"/>
          </w:tcPr>
          <w:p w:rsidR="006C515D" w:rsidRPr="006C515D" w:rsidRDefault="00913A01" w:rsidP="006C515D">
            <w:r>
              <w:t>14.04.2022</w:t>
            </w:r>
            <w:r w:rsidR="00F53636">
              <w:t xml:space="preserve"> </w:t>
            </w:r>
          </w:p>
        </w:tc>
        <w:tc>
          <w:tcPr>
            <w:tcW w:w="4464" w:type="dxa"/>
          </w:tcPr>
          <w:p w:rsidR="00913A01" w:rsidRDefault="00913A01" w:rsidP="00913A01">
            <w:pPr>
              <w:suppressAutoHyphens w:val="0"/>
              <w:spacing w:after="200"/>
              <w:jc w:val="both"/>
            </w:pPr>
            <w:r>
              <w:t xml:space="preserve">1.Обновленные образовательные стандарты основного общего образования 2021 года: обзор изменений. </w:t>
            </w:r>
          </w:p>
          <w:p w:rsidR="00913A01" w:rsidRDefault="00913A01" w:rsidP="00913A01">
            <w:pPr>
              <w:suppressAutoHyphens w:val="0"/>
              <w:spacing w:after="200"/>
              <w:jc w:val="both"/>
            </w:pPr>
            <w:r>
              <w:t xml:space="preserve">2. Новый федеральный перечень учебников и обзор Интернет-ресурсов поддержки педагогов. </w:t>
            </w:r>
          </w:p>
          <w:p w:rsidR="00913A01" w:rsidRDefault="00913A01" w:rsidP="00913A01">
            <w:pPr>
              <w:suppressAutoHyphens w:val="0"/>
              <w:spacing w:after="200"/>
              <w:jc w:val="both"/>
            </w:pPr>
            <w:r>
              <w:t xml:space="preserve">3. Планирование мероприятий образовательных центров «Точка роста» Липецкой области. </w:t>
            </w:r>
          </w:p>
          <w:p w:rsidR="00541245" w:rsidRPr="006C515D" w:rsidRDefault="00913A01" w:rsidP="00913A01">
            <w:pPr>
              <w:suppressAutoHyphens w:val="0"/>
              <w:spacing w:after="200"/>
              <w:jc w:val="both"/>
            </w:pPr>
            <w:r>
              <w:t>4.О ходе реализации проекта Яндекс. Информатика. В 2022 году.</w:t>
            </w:r>
          </w:p>
        </w:tc>
        <w:tc>
          <w:tcPr>
            <w:tcW w:w="1530" w:type="dxa"/>
          </w:tcPr>
          <w:p w:rsidR="006C515D" w:rsidRPr="006C515D" w:rsidRDefault="00913A01" w:rsidP="006C515D">
            <w:r>
              <w:t>ВКС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BE62A4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10" w:type="dxa"/>
          </w:tcPr>
          <w:p w:rsidR="00913A01" w:rsidRDefault="00913A01" w:rsidP="006C515D">
            <w:r>
              <w:t>Июнь</w:t>
            </w:r>
          </w:p>
          <w:p w:rsidR="006C515D" w:rsidRPr="006C515D" w:rsidRDefault="009C217B" w:rsidP="006C515D">
            <w:r>
              <w:t>20</w:t>
            </w:r>
            <w:r w:rsidR="00F53636">
              <w:t>22</w:t>
            </w:r>
          </w:p>
        </w:tc>
        <w:tc>
          <w:tcPr>
            <w:tcW w:w="4464" w:type="dxa"/>
          </w:tcPr>
          <w:p w:rsidR="00913A01" w:rsidRDefault="00913A01" w:rsidP="00913A01">
            <w:r>
              <w:t>1. О результатах ЕГЭ по информатике в 2021 году</w:t>
            </w:r>
          </w:p>
          <w:p w:rsidR="00913A01" w:rsidRDefault="00913A01" w:rsidP="00913A01">
            <w:r>
              <w:t>2. Методические рекомендации о преподавании информатики</w:t>
            </w:r>
          </w:p>
          <w:p w:rsidR="00541245" w:rsidRDefault="00913A01" w:rsidP="00BE62A4">
            <w:r>
              <w:t xml:space="preserve">3. О ходе реализации проекта Яндекс </w:t>
            </w:r>
          </w:p>
          <w:p w:rsidR="00BE62A4" w:rsidRPr="006C515D" w:rsidRDefault="00BE62A4" w:rsidP="00BE62A4"/>
        </w:tc>
        <w:tc>
          <w:tcPr>
            <w:tcW w:w="1530" w:type="dxa"/>
          </w:tcPr>
          <w:p w:rsidR="006C515D" w:rsidRPr="006C515D" w:rsidRDefault="00913A01" w:rsidP="006C515D">
            <w:r>
              <w:t>ВКС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BE62A4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10" w:type="dxa"/>
          </w:tcPr>
          <w:p w:rsidR="00913A01" w:rsidRDefault="00913A01" w:rsidP="006C515D">
            <w:r>
              <w:t>Сентябрь</w:t>
            </w:r>
          </w:p>
          <w:p w:rsidR="006C515D" w:rsidRPr="006C515D" w:rsidRDefault="009C217B" w:rsidP="006C515D">
            <w:r>
              <w:t>20</w:t>
            </w:r>
            <w:r w:rsidR="00580EA0">
              <w:t>22</w:t>
            </w:r>
          </w:p>
        </w:tc>
        <w:tc>
          <w:tcPr>
            <w:tcW w:w="4464" w:type="dxa"/>
          </w:tcPr>
          <w:p w:rsidR="00BE62A4" w:rsidRDefault="00BE62A4" w:rsidP="00BE62A4">
            <w:r>
              <w:t xml:space="preserve">Обзор изменений законодательства в сфере образования </w:t>
            </w:r>
          </w:p>
          <w:p w:rsidR="006C515D" w:rsidRDefault="00BE62A4" w:rsidP="00BE62A4">
            <w:r>
              <w:t>О примерной рабочей программе основного общего образования по информатике</w:t>
            </w:r>
          </w:p>
          <w:p w:rsidR="00BE62A4" w:rsidRPr="006C515D" w:rsidRDefault="00BE62A4" w:rsidP="00BE62A4">
            <w:pPr>
              <w:rPr>
                <w:color w:val="333333"/>
                <w:kern w:val="36"/>
                <w:lang w:eastAsia="ru-RU"/>
              </w:rPr>
            </w:pPr>
          </w:p>
        </w:tc>
        <w:tc>
          <w:tcPr>
            <w:tcW w:w="1530" w:type="dxa"/>
          </w:tcPr>
          <w:p w:rsidR="006C515D" w:rsidRPr="006C515D" w:rsidRDefault="00913A01" w:rsidP="003C016C">
            <w:r>
              <w:t>ВКС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BE62A4">
        <w:tc>
          <w:tcPr>
            <w:tcW w:w="540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410" w:type="dxa"/>
          </w:tcPr>
          <w:p w:rsidR="006C515D" w:rsidRPr="006C515D" w:rsidRDefault="009C217B" w:rsidP="006C515D">
            <w:r>
              <w:t>Ноябрь 20</w:t>
            </w:r>
            <w:r w:rsidR="0024653E">
              <w:t>22</w:t>
            </w:r>
          </w:p>
        </w:tc>
        <w:tc>
          <w:tcPr>
            <w:tcW w:w="4464" w:type="dxa"/>
          </w:tcPr>
          <w:p w:rsidR="00D101F6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rFonts w:eastAsiaTheme="majorEastAsia"/>
                <w:bCs/>
              </w:rPr>
            </w:pPr>
            <w:r w:rsidRPr="006C515D">
              <w:rPr>
                <w:rFonts w:eastAsiaTheme="majorEastAsia"/>
                <w:bCs/>
              </w:rPr>
              <w:t xml:space="preserve">1.Рабочие программы </w:t>
            </w:r>
            <w:r w:rsidR="00D101F6">
              <w:rPr>
                <w:rFonts w:eastAsiaTheme="majorEastAsia"/>
                <w:bCs/>
              </w:rPr>
              <w:t xml:space="preserve">школьного курса </w:t>
            </w:r>
            <w:r w:rsidR="00BE62A4">
              <w:rPr>
                <w:rFonts w:eastAsiaTheme="majorEastAsia"/>
                <w:bCs/>
              </w:rPr>
              <w:t>информатике</w:t>
            </w:r>
            <w:r w:rsidR="00D101F6">
              <w:rPr>
                <w:rFonts w:eastAsiaTheme="majorEastAsia"/>
                <w:bCs/>
              </w:rPr>
              <w:t xml:space="preserve"> в средней ступени (при переходе на обновленный ФГОС ООО).</w:t>
            </w:r>
          </w:p>
          <w:p w:rsidR="006C515D" w:rsidRPr="006C515D" w:rsidRDefault="006C515D" w:rsidP="006C515D">
            <w:pPr>
              <w:keepNext/>
              <w:keepLines/>
              <w:shd w:val="clear" w:color="auto" w:fill="FFFFFF"/>
              <w:spacing w:before="150"/>
              <w:outlineLvl w:val="0"/>
              <w:rPr>
                <w:kern w:val="36"/>
                <w:lang w:eastAsia="ru-RU"/>
              </w:rPr>
            </w:pPr>
            <w:r w:rsidRPr="006C515D">
              <w:rPr>
                <w:kern w:val="36"/>
                <w:lang w:eastAsia="ru-RU"/>
              </w:rPr>
              <w:t>2.</w:t>
            </w:r>
            <w:r w:rsidR="00091840">
              <w:rPr>
                <w:kern w:val="36"/>
                <w:lang w:eastAsia="ru-RU"/>
              </w:rPr>
              <w:t xml:space="preserve"> Анализ ГИА 2022 года.</w:t>
            </w:r>
          </w:p>
          <w:p w:rsidR="006C515D" w:rsidRPr="006C515D" w:rsidRDefault="006C515D" w:rsidP="006C515D"/>
          <w:p w:rsidR="006C515D" w:rsidRPr="006C515D" w:rsidRDefault="00091840" w:rsidP="006C515D">
            <w:r>
              <w:t>3.Итоги</w:t>
            </w:r>
            <w:r w:rsidR="006C515D" w:rsidRPr="006C515D">
              <w:t xml:space="preserve"> работы РУМО </w:t>
            </w:r>
            <w:r>
              <w:t>в</w:t>
            </w:r>
            <w:r w:rsidR="006C515D" w:rsidRPr="006C515D">
              <w:t xml:space="preserve"> 2022 год</w:t>
            </w:r>
            <w:r>
              <w:t>у</w:t>
            </w:r>
            <w:r w:rsidR="006C515D" w:rsidRPr="006C515D">
              <w:t>.</w:t>
            </w:r>
          </w:p>
          <w:p w:rsidR="006C515D" w:rsidRPr="006C515D" w:rsidRDefault="006C515D" w:rsidP="006C515D"/>
          <w:p w:rsidR="006C515D" w:rsidRDefault="006C515D" w:rsidP="00091840">
            <w:r w:rsidRPr="006C515D">
              <w:t>4.</w:t>
            </w:r>
            <w:r w:rsidR="00091840">
              <w:t>Планирование</w:t>
            </w:r>
            <w:r w:rsidRPr="006C515D">
              <w:t xml:space="preserve"> работы на 2023 год.</w:t>
            </w:r>
          </w:p>
          <w:p w:rsidR="00644EF7" w:rsidRPr="006C515D" w:rsidRDefault="00644EF7" w:rsidP="00091840">
            <w:bookmarkStart w:id="0" w:name="_GoBack"/>
            <w:bookmarkEnd w:id="0"/>
          </w:p>
        </w:tc>
        <w:tc>
          <w:tcPr>
            <w:tcW w:w="1530" w:type="dxa"/>
          </w:tcPr>
          <w:p w:rsidR="006C515D" w:rsidRPr="006C515D" w:rsidRDefault="00913A01" w:rsidP="00C7595B">
            <w:r>
              <w:t>Очно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Pr="006C515D" w:rsidRDefault="006C515D" w:rsidP="006C515D"/>
    <w:sectPr w:rsidR="006C515D" w:rsidRPr="006C515D" w:rsidSect="00BE6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EE"/>
    <w:multiLevelType w:val="multilevel"/>
    <w:tmpl w:val="17A8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ECC"/>
    <w:multiLevelType w:val="multilevel"/>
    <w:tmpl w:val="3C5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7128"/>
    <w:multiLevelType w:val="multilevel"/>
    <w:tmpl w:val="B5CC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A6"/>
    <w:rsid w:val="000012D1"/>
    <w:rsid w:val="00024BE7"/>
    <w:rsid w:val="00035C87"/>
    <w:rsid w:val="00065260"/>
    <w:rsid w:val="00070CBB"/>
    <w:rsid w:val="00091840"/>
    <w:rsid w:val="001250D9"/>
    <w:rsid w:val="00160A3F"/>
    <w:rsid w:val="00194FA6"/>
    <w:rsid w:val="001E5E45"/>
    <w:rsid w:val="0023533F"/>
    <w:rsid w:val="0024653E"/>
    <w:rsid w:val="002D5687"/>
    <w:rsid w:val="003378EE"/>
    <w:rsid w:val="003A3951"/>
    <w:rsid w:val="003C016C"/>
    <w:rsid w:val="00420208"/>
    <w:rsid w:val="00451083"/>
    <w:rsid w:val="004552C4"/>
    <w:rsid w:val="004A56F5"/>
    <w:rsid w:val="004D0EB8"/>
    <w:rsid w:val="00534D89"/>
    <w:rsid w:val="00541245"/>
    <w:rsid w:val="00580EA0"/>
    <w:rsid w:val="00593C05"/>
    <w:rsid w:val="005C66A0"/>
    <w:rsid w:val="0060605F"/>
    <w:rsid w:val="00644EF7"/>
    <w:rsid w:val="006C515D"/>
    <w:rsid w:val="007708EC"/>
    <w:rsid w:val="00774E68"/>
    <w:rsid w:val="007D63A3"/>
    <w:rsid w:val="00807282"/>
    <w:rsid w:val="00862BCE"/>
    <w:rsid w:val="00913A01"/>
    <w:rsid w:val="009608C4"/>
    <w:rsid w:val="009B5A70"/>
    <w:rsid w:val="009B6E8C"/>
    <w:rsid w:val="009C217B"/>
    <w:rsid w:val="009D0DD9"/>
    <w:rsid w:val="00A03166"/>
    <w:rsid w:val="00A11CB2"/>
    <w:rsid w:val="00A504AB"/>
    <w:rsid w:val="00A5105C"/>
    <w:rsid w:val="00AC3E0F"/>
    <w:rsid w:val="00BE62A4"/>
    <w:rsid w:val="00C7595B"/>
    <w:rsid w:val="00CD7AE8"/>
    <w:rsid w:val="00D101F6"/>
    <w:rsid w:val="00D35517"/>
    <w:rsid w:val="00D434D8"/>
    <w:rsid w:val="00D465B9"/>
    <w:rsid w:val="00D474D0"/>
    <w:rsid w:val="00DB6653"/>
    <w:rsid w:val="00DB74B4"/>
    <w:rsid w:val="00DD0EEA"/>
    <w:rsid w:val="00DE5760"/>
    <w:rsid w:val="00E224F6"/>
    <w:rsid w:val="00E376AD"/>
    <w:rsid w:val="00E42A4E"/>
    <w:rsid w:val="00E74B42"/>
    <w:rsid w:val="00E83314"/>
    <w:rsid w:val="00EE764F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4233"/>
  <w15:docId w15:val="{3F77D07C-8E66-4338-9323-0430C0C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B74B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7712-0A89-4F43-89BE-F8B5CC32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Ласточкин Александр</cp:lastModifiedBy>
  <cp:revision>5</cp:revision>
  <dcterms:created xsi:type="dcterms:W3CDTF">2022-05-05T11:36:00Z</dcterms:created>
  <dcterms:modified xsi:type="dcterms:W3CDTF">2022-05-05T11:40:00Z</dcterms:modified>
</cp:coreProperties>
</file>