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46" w:rsidRDefault="004C4446" w:rsidP="004C4446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4C4446" w:rsidRPr="00282CE7" w:rsidTr="00200694">
        <w:tc>
          <w:tcPr>
            <w:tcW w:w="9750" w:type="dxa"/>
            <w:hideMark/>
          </w:tcPr>
          <w:p w:rsidR="004C4446" w:rsidRPr="00282CE7" w:rsidRDefault="004C4446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C4446" w:rsidRPr="00282CE7" w:rsidRDefault="004C4446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446" w:rsidRPr="00282CE7" w:rsidRDefault="004C4446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4C4446" w:rsidRPr="00282CE7" w:rsidRDefault="004C4446" w:rsidP="004C4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446" w:rsidRPr="00282CE7" w:rsidRDefault="006E71C1" w:rsidP="004C4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1C1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7216" filled="f" stroked="f">
            <v:textbox style="mso-next-textbox:#_x0000_s1026">
              <w:txbxContent>
                <w:p w:rsidR="004C4446" w:rsidRPr="00282CE7" w:rsidRDefault="004C4446" w:rsidP="004C44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C4446" w:rsidRPr="00282CE7" w:rsidRDefault="004C4446" w:rsidP="004C44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4C4446" w:rsidRPr="00282CE7" w:rsidRDefault="004C4446" w:rsidP="004C44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4C4446" w:rsidRPr="00282CE7" w:rsidRDefault="004C4446" w:rsidP="004C44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4C4446" w:rsidRDefault="004C4446" w:rsidP="004C444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4C4446" w:rsidRDefault="004C4446" w:rsidP="004C4446">
                  <w:pPr>
                    <w:rPr>
                      <w:sz w:val="24"/>
                      <w:szCs w:val="24"/>
                    </w:rPr>
                  </w:pPr>
                </w:p>
                <w:p w:rsidR="004C4446" w:rsidRDefault="004C4446" w:rsidP="004C44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E71C1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4C4446" w:rsidRPr="00282CE7" w:rsidRDefault="004C4446" w:rsidP="004C44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4C4446" w:rsidRPr="00282CE7" w:rsidRDefault="004C4446" w:rsidP="004C44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4C4446" w:rsidRPr="00282CE7" w:rsidRDefault="004C4446" w:rsidP="004C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4C4446" w:rsidRPr="00282CE7" w:rsidRDefault="004C4446" w:rsidP="004C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4C4446" w:rsidRDefault="004C4446" w:rsidP="004C444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4C4446" w:rsidRDefault="004C4446" w:rsidP="004C4446"/>
                <w:p w:rsidR="004C4446" w:rsidRDefault="004C4446" w:rsidP="004C4446"/>
              </w:txbxContent>
            </v:textbox>
          </v:shape>
        </w:pict>
      </w: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 w:rsidR="007B6969">
        <w:rPr>
          <w:rFonts w:ascii="Times New Roman" w:hAnsi="Times New Roman" w:cs="Times New Roman"/>
          <w:b/>
          <w:sz w:val="32"/>
          <w:szCs w:val="32"/>
        </w:rPr>
        <w:t>3</w:t>
      </w:r>
    </w:p>
    <w:p w:rsidR="004C4446" w:rsidRPr="004C4446" w:rsidRDefault="004C4446" w:rsidP="004C4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82CE7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технике безопасности</w:t>
      </w:r>
      <w:r w:rsidRPr="00282CE7">
        <w:rPr>
          <w:b/>
          <w:sz w:val="32"/>
          <w:szCs w:val="32"/>
        </w:rPr>
        <w:t xml:space="preserve"> </w:t>
      </w:r>
      <w:r w:rsidRPr="00282CE7">
        <w:rPr>
          <w:b/>
          <w:bCs/>
          <w:color w:val="000000"/>
          <w:sz w:val="32"/>
          <w:szCs w:val="32"/>
        </w:rPr>
        <w:t xml:space="preserve">по </w:t>
      </w:r>
      <w:r>
        <w:rPr>
          <w:b/>
          <w:bCs/>
          <w:color w:val="000000"/>
          <w:sz w:val="32"/>
          <w:szCs w:val="32"/>
        </w:rPr>
        <w:t xml:space="preserve"> </w:t>
      </w:r>
      <w:r w:rsidRPr="00C40792">
        <w:rPr>
          <w:b/>
          <w:color w:val="000000"/>
          <w:sz w:val="32"/>
          <w:szCs w:val="32"/>
        </w:rPr>
        <w:t xml:space="preserve">правилам </w:t>
      </w:r>
      <w:r>
        <w:rPr>
          <w:b/>
          <w:color w:val="000000"/>
          <w:sz w:val="32"/>
          <w:szCs w:val="32"/>
        </w:rPr>
        <w:t xml:space="preserve"> </w:t>
      </w:r>
      <w:r w:rsidRPr="004C4446">
        <w:rPr>
          <w:b/>
          <w:bCs/>
          <w:color w:val="000000"/>
          <w:sz w:val="32"/>
          <w:szCs w:val="32"/>
        </w:rPr>
        <w:t>безопасного поведения</w:t>
      </w:r>
    </w:p>
    <w:p w:rsidR="004C4446" w:rsidRPr="004C4446" w:rsidRDefault="004C4446" w:rsidP="004C4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C4446">
        <w:rPr>
          <w:b/>
          <w:bCs/>
          <w:color w:val="000000"/>
          <w:sz w:val="32"/>
          <w:szCs w:val="32"/>
        </w:rPr>
        <w:t>на дорогах и на транспорте</w:t>
      </w:r>
    </w:p>
    <w:p w:rsidR="004C4446" w:rsidRPr="00282CE7" w:rsidRDefault="004C4446" w:rsidP="004C4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учащихся</w:t>
      </w: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4C4446" w:rsidRPr="00282CE7" w:rsidRDefault="004C4446" w:rsidP="004C4446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4C4446" w:rsidRPr="00282CE7" w:rsidRDefault="004C4446" w:rsidP="004C4446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4C4446" w:rsidRPr="00282CE7" w:rsidRDefault="004C4446" w:rsidP="004C4446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4C4446" w:rsidRPr="00282CE7" w:rsidRDefault="004C4446" w:rsidP="004C4446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4C4446" w:rsidRDefault="004C4446" w:rsidP="004C4446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4C4446" w:rsidRPr="00282CE7" w:rsidRDefault="004C4446" w:rsidP="004C4446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4C4446" w:rsidRPr="00282CE7" w:rsidRDefault="004C4446" w:rsidP="004C444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4C4446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446" w:rsidRPr="00282CE7" w:rsidRDefault="004C4446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446" w:rsidRPr="00282CE7" w:rsidRDefault="004C4446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446" w:rsidRPr="00282CE7" w:rsidRDefault="004C4446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446" w:rsidRPr="00282CE7" w:rsidRDefault="004C4446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4C4446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446" w:rsidRPr="00282CE7" w:rsidRDefault="004C4446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446" w:rsidRPr="00282CE7" w:rsidRDefault="004C4446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446" w:rsidRPr="00282CE7" w:rsidRDefault="004C4446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446" w:rsidRPr="00282CE7" w:rsidRDefault="004C4446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Pr="00282CE7" w:rsidRDefault="004C4446" w:rsidP="004C444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4446" w:rsidRDefault="004C4446" w:rsidP="004C4446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4C4446" w:rsidRDefault="004C4446" w:rsidP="004C444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4C4446" w:rsidRDefault="004C4446" w:rsidP="004C444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4C4446" w:rsidRDefault="004C4446" w:rsidP="007F42B4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C4446" w:rsidRDefault="004C4446" w:rsidP="007F42B4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C4446" w:rsidRDefault="004C4446" w:rsidP="007F42B4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C4446" w:rsidRDefault="004C4446" w:rsidP="007F42B4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C4446" w:rsidRDefault="004C4446" w:rsidP="007F42B4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C4446" w:rsidRDefault="004C4446" w:rsidP="007F42B4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C4446" w:rsidRDefault="004C4446" w:rsidP="007F42B4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C4446" w:rsidRDefault="004C4446" w:rsidP="007F42B4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lastRenderedPageBreak/>
        <w:t>1. При выходе на улицу посмотри сначала налево, потом направо, чтобы не помешать прохожим.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2. Маршрут в школу выбирай самый безопасный, тот, где надо реже переходить улицу или дорогу.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3. Когда идешь по улицам города, будь осторожен. Не торопись. Иди только по тротуару или обочине.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4. Меньше переходов - меньше опасностей.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5. Иди не спеша по правой стороне тротуара.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6. По обочине иди подальше от края дороги.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7. Не выходи на проезжую часть улицы или дороги.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8. Проходя мимо ворот, будь особенно осторожен: из ворот может выехать автомобиль.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9. Осторожно проходи мимо стоящего автомобиля: пассажиры могут резко открыть дверь и ударить тебя.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10. Переходи улицу только по пешеходным переходам.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12. Если на улице большое движение, попроси взрослого или сотрудника милиции помочь ее перейти.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13. Ожидай транспорт на посадочной площадке или тротуаре у указателя остановки.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14. При посадке в автобус, троллейбус, трамвай соблюдай порядок. Не мешай другим пассажирам.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15. В автобус, троллейбус, трамвай входи через задние двери.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16. Выходи только через передние двери. Заранее готовься к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Выходу, пройдя вперед.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17. Входя и выходя из транспорта, не спеши и не толкайся.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18.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 xml:space="preserve">19. Когда переходишь улицу, следи за сигналом светофора: Красный - СТОП - все должны остановиться; желтый - ВНИМАНИЕ - жди следующего сигнала; зеленый - ИДИТЕ </w:t>
      </w:r>
      <w:proofErr w:type="gramStart"/>
      <w:r w:rsidRPr="004C4446">
        <w:rPr>
          <w:color w:val="000000"/>
          <w:sz w:val="21"/>
          <w:szCs w:val="21"/>
        </w:rPr>
        <w:t>-м</w:t>
      </w:r>
      <w:proofErr w:type="gramEnd"/>
      <w:r w:rsidRPr="004C4446">
        <w:rPr>
          <w:color w:val="000000"/>
          <w:sz w:val="21"/>
          <w:szCs w:val="21"/>
        </w:rPr>
        <w:t>ожно переходить улицу.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20.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21.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22. Не перебегай улицу или дорогу перед близко идущим транспортом.</w:t>
      </w:r>
    </w:p>
    <w:p w:rsidR="007F42B4" w:rsidRPr="004C4446" w:rsidRDefault="007F42B4" w:rsidP="007F42B4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1"/>
          <w:szCs w:val="21"/>
        </w:rPr>
      </w:pPr>
      <w:r w:rsidRPr="004C4446">
        <w:rPr>
          <w:color w:val="000000"/>
          <w:sz w:val="21"/>
          <w:szCs w:val="21"/>
        </w:rPr>
        <w:t>23. Не цепляйся за проходящий мимо транспорт.</w:t>
      </w:r>
    </w:p>
    <w:p w:rsidR="0039018E" w:rsidRPr="004C4446" w:rsidRDefault="0039018E">
      <w:pPr>
        <w:rPr>
          <w:rFonts w:ascii="Times New Roman" w:hAnsi="Times New Roman" w:cs="Times New Roman"/>
        </w:rPr>
      </w:pPr>
    </w:p>
    <w:sectPr w:rsidR="0039018E" w:rsidRPr="004C4446" w:rsidSect="0039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42B4"/>
    <w:rsid w:val="0039018E"/>
    <w:rsid w:val="004C4446"/>
    <w:rsid w:val="006E71C1"/>
    <w:rsid w:val="007B6969"/>
    <w:rsid w:val="007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2022-08-24T20:05:00Z</dcterms:created>
  <dcterms:modified xsi:type="dcterms:W3CDTF">2022-08-28T18:41:00Z</dcterms:modified>
</cp:coreProperties>
</file>