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1D" w:rsidRDefault="0020071D" w:rsidP="0020071D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РЕШЕНИЕ</w:t>
      </w: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ЭКСПЕРТНОГО СОВЕТА</w:t>
      </w: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 xml:space="preserve"> ГАУДПО ЛО «ИРО»</w:t>
      </w: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от 2</w:t>
      </w:r>
      <w:r w:rsidR="00E67CE1">
        <w:rPr>
          <w:color w:val="auto"/>
        </w:rPr>
        <w:t>1</w:t>
      </w:r>
      <w:r>
        <w:rPr>
          <w:color w:val="auto"/>
        </w:rPr>
        <w:t>.12.2022 года</w:t>
      </w: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П О С Т А Н О В И Л И:</w:t>
      </w:r>
    </w:p>
    <w:p w:rsidR="0020071D" w:rsidRDefault="0020071D" w:rsidP="0020071D">
      <w:pPr>
        <w:spacing w:after="0" w:line="240" w:lineRule="auto"/>
        <w:jc w:val="center"/>
        <w:rPr>
          <w:color w:val="auto"/>
        </w:rPr>
      </w:pPr>
    </w:p>
    <w:p w:rsidR="00AB1835" w:rsidRPr="00AB1835" w:rsidRDefault="00AB1835" w:rsidP="00AB1835">
      <w:pPr>
        <w:pStyle w:val="a3"/>
        <w:spacing w:after="0" w:line="240" w:lineRule="auto"/>
        <w:ind w:left="0"/>
        <w:jc w:val="both"/>
        <w:rPr>
          <w:rFonts w:eastAsia="Times New Roman"/>
          <w:lang w:eastAsia="ru-RU"/>
        </w:rPr>
      </w:pPr>
      <w:r>
        <w:rPr>
          <w:color w:val="auto"/>
        </w:rPr>
        <w:t xml:space="preserve">1. </w:t>
      </w:r>
      <w:r w:rsidRPr="00F611E1">
        <w:rPr>
          <w:color w:val="auto"/>
        </w:rPr>
        <w:t>На основании представленных инновационных программ и рассмотренных экспертных заключений ходатайствовать перед Координационным органом по вопросам формирования и функционирования инновационной инфраструктуры в сфере образования о присвоении статуса региональных инновационных площадок образовательным организациям, подавшим заявки в 202</w:t>
      </w:r>
      <w:r>
        <w:rPr>
          <w:color w:val="auto"/>
        </w:rPr>
        <w:t>2</w:t>
      </w:r>
      <w:r w:rsidRPr="00F611E1">
        <w:rPr>
          <w:color w:val="auto"/>
        </w:rPr>
        <w:t xml:space="preserve"> году</w:t>
      </w:r>
      <w:r>
        <w:rPr>
          <w:color w:val="auto"/>
        </w:rPr>
        <w:t>:</w:t>
      </w:r>
    </w:p>
    <w:p w:rsidR="006160FD" w:rsidRDefault="00AB1835" w:rsidP="00921F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МБОУ СШ №10 с углубленным изучением отдельных предметов г. Ельца </w:t>
      </w:r>
      <w:r>
        <w:rPr>
          <w:rFonts w:eastAsia="Times New Roman"/>
          <w:lang w:eastAsia="ru-RU"/>
        </w:rPr>
        <w:t>«</w:t>
      </w:r>
      <w:r w:rsidR="00E67CE1" w:rsidRPr="006160FD">
        <w:rPr>
          <w:rFonts w:eastAsia="Times New Roman"/>
          <w:lang w:eastAsia="ru-RU"/>
        </w:rPr>
        <w:t>Модель развития кадрового потенциал</w:t>
      </w:r>
      <w:r>
        <w:rPr>
          <w:rFonts w:eastAsia="Times New Roman"/>
          <w:lang w:eastAsia="ru-RU"/>
        </w:rPr>
        <w:t>а образовательной организации».</w:t>
      </w:r>
    </w:p>
    <w:p w:rsidR="006160FD" w:rsidRP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szCs w:val="28"/>
        </w:rPr>
      </w:pPr>
      <w:r w:rsidRPr="006160FD">
        <w:rPr>
          <w:rFonts w:eastAsia="Times New Roman"/>
          <w:lang w:eastAsia="ru-RU"/>
        </w:rPr>
        <w:t xml:space="preserve">МАОУ СШ №30 г. Липецка им. Героя РФ подполковника О.А. Пешкова </w:t>
      </w:r>
      <w:r w:rsidR="00E67CE1" w:rsidRPr="006160FD">
        <w:rPr>
          <w:rFonts w:eastAsia="Times New Roman"/>
          <w:lang w:eastAsia="ru-RU"/>
        </w:rPr>
        <w:t>«Использование методов прикладного анализа поведения для формирования социально-бытовых навыков у обучающихся с расстройством аутистическ</w:t>
      </w:r>
      <w:r>
        <w:rPr>
          <w:rFonts w:eastAsia="Times New Roman"/>
          <w:lang w:eastAsia="ru-RU"/>
        </w:rPr>
        <w:t>ого спектра в ресурсном классе».</w:t>
      </w:r>
    </w:p>
    <w:p w:rsidR="006160FD" w:rsidRP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8A0869">
        <w:rPr>
          <w:szCs w:val="28"/>
        </w:rPr>
        <w:t>МБОУ Лицей №5</w:t>
      </w:r>
      <w:r>
        <w:rPr>
          <w:szCs w:val="28"/>
        </w:rPr>
        <w:t xml:space="preserve"> </w:t>
      </w:r>
      <w:r w:rsidRPr="008A0869">
        <w:rPr>
          <w:szCs w:val="28"/>
        </w:rPr>
        <w:t>г. Ельца</w:t>
      </w:r>
      <w:r w:rsidRPr="006160FD">
        <w:rPr>
          <w:szCs w:val="28"/>
        </w:rPr>
        <w:t xml:space="preserve"> </w:t>
      </w:r>
      <w:r w:rsidR="00E67CE1" w:rsidRPr="006160FD">
        <w:rPr>
          <w:szCs w:val="28"/>
        </w:rPr>
        <w:t xml:space="preserve">«Современная </w:t>
      </w:r>
      <w:proofErr w:type="spellStart"/>
      <w:r w:rsidR="00E67CE1" w:rsidRPr="006160FD">
        <w:rPr>
          <w:szCs w:val="28"/>
        </w:rPr>
        <w:t>техносфера</w:t>
      </w:r>
      <w:proofErr w:type="spellEnd"/>
      <w:r w:rsidR="00E67CE1" w:rsidRPr="006160FD">
        <w:rPr>
          <w:szCs w:val="28"/>
        </w:rPr>
        <w:t xml:space="preserve"> как условие обеспечения качества образования обучающихся МБОУ Лицей №5 </w:t>
      </w:r>
      <w:proofErr w:type="spellStart"/>
      <w:r w:rsidR="00E67CE1" w:rsidRPr="006160FD">
        <w:rPr>
          <w:szCs w:val="28"/>
        </w:rPr>
        <w:t>г.Ельца</w:t>
      </w:r>
      <w:proofErr w:type="spellEnd"/>
      <w:r w:rsidR="00E67CE1" w:rsidRPr="006160FD">
        <w:rPr>
          <w:szCs w:val="28"/>
        </w:rPr>
        <w:t>»</w:t>
      </w:r>
      <w:r>
        <w:rPr>
          <w:szCs w:val="28"/>
        </w:rPr>
        <w:t>.</w:t>
      </w:r>
      <w:r w:rsidR="006160FD">
        <w:rPr>
          <w:szCs w:val="28"/>
        </w:rPr>
        <w:t xml:space="preserve"> </w:t>
      </w:r>
    </w:p>
    <w:p w:rsid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МБДОУ Детский сад №39 г. Ельца </w:t>
      </w:r>
      <w:r w:rsidR="00E67CE1" w:rsidRPr="006160FD">
        <w:rPr>
          <w:rFonts w:eastAsia="Times New Roman"/>
          <w:lang w:eastAsia="ru-RU"/>
        </w:rPr>
        <w:t>«Формирование предпосылок читательской грамотности в ДОУ как успешное условие социализации д</w:t>
      </w:r>
      <w:r>
        <w:rPr>
          <w:rFonts w:eastAsia="Times New Roman"/>
          <w:lang w:eastAsia="ru-RU"/>
        </w:rPr>
        <w:t>ошкольников».</w:t>
      </w:r>
    </w:p>
    <w:p w:rsid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ГБУ ДО ЦДО «ЭкоМир» Липецкой области, МБОУ СШ №72 им. Героя РФ Ф.Г. </w:t>
      </w:r>
      <w:proofErr w:type="spellStart"/>
      <w:r w:rsidRPr="006160FD">
        <w:rPr>
          <w:rFonts w:eastAsia="Times New Roman"/>
          <w:lang w:eastAsia="ru-RU"/>
        </w:rPr>
        <w:t>Гануса</w:t>
      </w:r>
      <w:proofErr w:type="spellEnd"/>
      <w:r w:rsidRPr="006160FD">
        <w:rPr>
          <w:rFonts w:eastAsia="Times New Roman"/>
          <w:lang w:eastAsia="ru-RU"/>
        </w:rPr>
        <w:t xml:space="preserve"> г. Липецка </w:t>
      </w:r>
      <w:r w:rsidR="00E67CE1" w:rsidRPr="006160FD">
        <w:rPr>
          <w:rFonts w:eastAsia="Times New Roman"/>
          <w:lang w:eastAsia="ru-RU"/>
        </w:rPr>
        <w:t>«Формирование функциональной грамотности у обучающихся в контексте обновленных ФГОС на основе социального партнерства учреждений общего</w:t>
      </w:r>
      <w:r>
        <w:rPr>
          <w:rFonts w:eastAsia="Times New Roman"/>
          <w:lang w:eastAsia="ru-RU"/>
        </w:rPr>
        <w:t xml:space="preserve"> и дополнительно образования».</w:t>
      </w:r>
    </w:p>
    <w:p w:rsid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МАОУ СШ №60 </w:t>
      </w:r>
      <w:proofErr w:type="spellStart"/>
      <w:r w:rsidRPr="006160FD">
        <w:rPr>
          <w:rFonts w:eastAsia="Times New Roman"/>
          <w:lang w:eastAsia="ru-RU"/>
        </w:rPr>
        <w:t>г.Липецка</w:t>
      </w:r>
      <w:proofErr w:type="spellEnd"/>
      <w:r w:rsidRPr="006160FD">
        <w:rPr>
          <w:rFonts w:eastAsia="Times New Roman"/>
          <w:lang w:eastAsia="ru-RU"/>
        </w:rPr>
        <w:t xml:space="preserve"> </w:t>
      </w:r>
      <w:r w:rsidR="00E67CE1" w:rsidRPr="006160FD">
        <w:rPr>
          <w:rFonts w:eastAsia="Times New Roman"/>
          <w:lang w:eastAsia="ru-RU"/>
        </w:rPr>
        <w:t>«Социокультурная адаптация детей с расстрой</w:t>
      </w:r>
      <w:r>
        <w:rPr>
          <w:rFonts w:eastAsia="Times New Roman"/>
          <w:lang w:eastAsia="ru-RU"/>
        </w:rPr>
        <w:t>ством аутистического спектра».</w:t>
      </w:r>
    </w:p>
    <w:p w:rsid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МБОУ СОШ №46 г. Липецка </w:t>
      </w:r>
      <w:r w:rsidR="00E67CE1" w:rsidRPr="006160FD">
        <w:rPr>
          <w:rFonts w:eastAsia="Times New Roman"/>
          <w:lang w:eastAsia="ru-RU"/>
        </w:rPr>
        <w:t>«Формирование функциональной грамотности путем применения современных педагогических и информационных технологий в рамках ФГОС с использованием преемственност</w:t>
      </w:r>
      <w:r>
        <w:rPr>
          <w:rFonts w:eastAsia="Times New Roman"/>
          <w:lang w:eastAsia="ru-RU"/>
        </w:rPr>
        <w:t>и и регионального компонента».</w:t>
      </w:r>
    </w:p>
    <w:p w:rsidR="006160FD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160FD">
        <w:rPr>
          <w:rFonts w:eastAsia="Times New Roman"/>
          <w:lang w:eastAsia="ru-RU"/>
        </w:rPr>
        <w:t xml:space="preserve">МБОУ СШ с углубленным изучением отдельных предметов №2 им. Героя Советского Союза И.И. Жемчужникова </w:t>
      </w:r>
      <w:proofErr w:type="spellStart"/>
      <w:r w:rsidRPr="006160FD">
        <w:rPr>
          <w:rFonts w:eastAsia="Times New Roman"/>
          <w:lang w:eastAsia="ru-RU"/>
        </w:rPr>
        <w:t>г.Лебедяни</w:t>
      </w:r>
      <w:proofErr w:type="spellEnd"/>
      <w:r w:rsidRPr="006160FD">
        <w:rPr>
          <w:rFonts w:eastAsia="Times New Roman"/>
          <w:lang w:eastAsia="ru-RU"/>
        </w:rPr>
        <w:t xml:space="preserve"> </w:t>
      </w:r>
      <w:r w:rsidR="00E67CE1" w:rsidRPr="006160FD">
        <w:rPr>
          <w:rFonts w:eastAsia="Times New Roman"/>
          <w:lang w:eastAsia="ru-RU"/>
        </w:rPr>
        <w:t>«Влияние социокультурной среды региона на художественно-эсте</w:t>
      </w:r>
      <w:r>
        <w:rPr>
          <w:rFonts w:eastAsia="Times New Roman"/>
          <w:lang w:eastAsia="ru-RU"/>
        </w:rPr>
        <w:t>тическое развитие школьников».</w:t>
      </w:r>
    </w:p>
    <w:p w:rsidR="006160FD" w:rsidRPr="000517E7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auto"/>
          <w:lang w:eastAsia="ru-RU"/>
        </w:rPr>
      </w:pPr>
      <w:r w:rsidRPr="000517E7">
        <w:rPr>
          <w:rFonts w:eastAsia="Times New Roman" w:cs="Times New Roman"/>
          <w:color w:val="auto"/>
          <w:lang w:eastAsia="ru-RU"/>
        </w:rPr>
        <w:t xml:space="preserve">МБОУ Лицей №1 г. Усмани Липецкой области </w:t>
      </w:r>
      <w:r w:rsidR="00E67CE1" w:rsidRPr="000517E7">
        <w:rPr>
          <w:rFonts w:eastAsia="Times New Roman" w:cs="Times New Roman"/>
          <w:color w:val="auto"/>
          <w:lang w:eastAsia="ru-RU"/>
        </w:rPr>
        <w:t>«Театральная педагогика как средство формирования разви</w:t>
      </w:r>
      <w:r w:rsidRPr="000517E7">
        <w:rPr>
          <w:rFonts w:eastAsia="Times New Roman" w:cs="Times New Roman"/>
          <w:color w:val="auto"/>
          <w:lang w:eastAsia="ru-RU"/>
        </w:rPr>
        <w:t>вающей образовательной среды».</w:t>
      </w:r>
    </w:p>
    <w:p w:rsidR="00921F82" w:rsidRPr="000517E7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517E7">
        <w:rPr>
          <w:rFonts w:eastAsia="Times New Roman" w:cs="Times New Roman"/>
          <w:color w:val="auto"/>
          <w:lang w:eastAsia="ru-RU"/>
        </w:rPr>
        <w:t xml:space="preserve">МБОУ СОШ </w:t>
      </w:r>
      <w:proofErr w:type="spellStart"/>
      <w:r w:rsidRPr="000517E7">
        <w:rPr>
          <w:rFonts w:eastAsia="Times New Roman" w:cs="Times New Roman"/>
          <w:color w:val="auto"/>
          <w:lang w:eastAsia="ru-RU"/>
        </w:rPr>
        <w:t>с.Вторые</w:t>
      </w:r>
      <w:proofErr w:type="spellEnd"/>
      <w:r w:rsidRPr="000517E7">
        <w:rPr>
          <w:rFonts w:eastAsia="Times New Roman" w:cs="Times New Roman"/>
          <w:color w:val="auto"/>
          <w:lang w:eastAsia="ru-RU"/>
        </w:rPr>
        <w:t xml:space="preserve"> Тербуны Тербунского района </w:t>
      </w:r>
      <w:r w:rsidR="00E67CE1" w:rsidRPr="000517E7">
        <w:rPr>
          <w:rFonts w:eastAsia="Times New Roman" w:cs="Times New Roman"/>
          <w:color w:val="auto"/>
          <w:lang w:eastAsia="ru-RU"/>
        </w:rPr>
        <w:t xml:space="preserve">«Формирование функциональной грамотности обучающихся в условиях реализации </w:t>
      </w:r>
      <w:proofErr w:type="spellStart"/>
      <w:r w:rsidR="00E67CE1" w:rsidRPr="000517E7">
        <w:rPr>
          <w:rFonts w:eastAsia="Times New Roman" w:cs="Times New Roman"/>
          <w:color w:val="auto"/>
          <w:lang w:eastAsia="ru-RU"/>
        </w:rPr>
        <w:t>компетентностно-деятельностной</w:t>
      </w:r>
      <w:proofErr w:type="spellEnd"/>
      <w:r w:rsidR="00E67CE1" w:rsidRPr="000517E7">
        <w:rPr>
          <w:rFonts w:eastAsia="Times New Roman" w:cs="Times New Roman"/>
          <w:color w:val="auto"/>
          <w:lang w:eastAsia="ru-RU"/>
        </w:rPr>
        <w:t xml:space="preserve"> </w:t>
      </w:r>
      <w:r w:rsidRPr="000517E7">
        <w:rPr>
          <w:rFonts w:eastAsia="Times New Roman" w:cs="Times New Roman"/>
          <w:color w:val="auto"/>
          <w:lang w:eastAsia="ru-RU"/>
        </w:rPr>
        <w:t>образовательной модели школы».</w:t>
      </w:r>
    </w:p>
    <w:p w:rsidR="0083407A" w:rsidRPr="00921F82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F23A10">
        <w:rPr>
          <w:rFonts w:eastAsia="Times New Roman" w:cs="Times New Roman"/>
          <w:szCs w:val="28"/>
          <w:lang w:eastAsia="ru-RU"/>
        </w:rPr>
        <w:lastRenderedPageBreak/>
        <w:t>МАОУ СОШ №17 г. Липецка</w:t>
      </w:r>
      <w:r w:rsidRPr="00921F82">
        <w:rPr>
          <w:rFonts w:eastAsia="Times New Roman" w:cs="Times New Roman"/>
          <w:szCs w:val="28"/>
          <w:lang w:eastAsia="ru-RU"/>
        </w:rPr>
        <w:t xml:space="preserve"> </w:t>
      </w:r>
      <w:r w:rsidR="00E67CE1" w:rsidRPr="00921F82">
        <w:rPr>
          <w:rFonts w:eastAsia="Times New Roman" w:cs="Times New Roman"/>
          <w:szCs w:val="28"/>
          <w:lang w:eastAsia="ru-RU"/>
        </w:rPr>
        <w:t>«</w:t>
      </w:r>
      <w:r w:rsidR="00921F82" w:rsidRPr="00921F82">
        <w:rPr>
          <w:rFonts w:eastAsia="Times New Roman" w:cs="Times New Roman"/>
          <w:color w:val="000000"/>
          <w:szCs w:val="28"/>
          <w:lang w:eastAsia="ru-RU"/>
        </w:rPr>
        <w:t>Интеграция урочной деятельности и дополнительного образования с целью развития и саморазвития личности ребенка с ОВЗ</w:t>
      </w:r>
      <w:r>
        <w:rPr>
          <w:rFonts w:eastAsia="Times New Roman" w:cs="Times New Roman"/>
          <w:szCs w:val="28"/>
          <w:lang w:eastAsia="ru-RU"/>
        </w:rPr>
        <w:t>».</w:t>
      </w:r>
    </w:p>
    <w:p w:rsidR="00F23A10" w:rsidRDefault="00AB1835" w:rsidP="00F23A1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F23A10">
        <w:rPr>
          <w:rFonts w:eastAsia="Times New Roman"/>
          <w:lang w:eastAsia="ru-RU"/>
        </w:rPr>
        <w:t xml:space="preserve">МБДОУ №136 г. Липецка </w:t>
      </w:r>
      <w:r w:rsidR="00E67CE1" w:rsidRPr="00F23A10">
        <w:rPr>
          <w:rFonts w:eastAsia="Times New Roman"/>
          <w:lang w:eastAsia="ru-RU"/>
        </w:rPr>
        <w:t>«Использование методов сенсорной интеграции для развития социальных навыков у детей с расстройством аутистического спектра посредством АВА-тер</w:t>
      </w:r>
      <w:r>
        <w:rPr>
          <w:rFonts w:eastAsia="Times New Roman"/>
          <w:lang w:eastAsia="ru-RU"/>
        </w:rPr>
        <w:t>апии в МБДОУ №136 г. Липецка».</w:t>
      </w:r>
    </w:p>
    <w:p w:rsidR="0083407A" w:rsidRPr="00F23A10" w:rsidRDefault="00AB1835" w:rsidP="00F23A1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F23A10">
        <w:rPr>
          <w:rFonts w:eastAsia="Times New Roman"/>
          <w:lang w:eastAsia="ru-RU"/>
        </w:rPr>
        <w:t xml:space="preserve">МАОУ СШ №12 г. Ельца </w:t>
      </w:r>
      <w:r w:rsidR="00E67CE1" w:rsidRPr="00F23A10">
        <w:rPr>
          <w:rFonts w:eastAsia="Times New Roman"/>
          <w:lang w:eastAsia="ru-RU"/>
        </w:rPr>
        <w:t>«</w:t>
      </w:r>
      <w:proofErr w:type="spellStart"/>
      <w:r w:rsidR="00F23A10" w:rsidRPr="00F23A10">
        <w:rPr>
          <w:rFonts w:eastAsia="Times New Roman"/>
          <w:lang w:eastAsia="ru-RU"/>
        </w:rPr>
        <w:t>Компетентностная</w:t>
      </w:r>
      <w:proofErr w:type="spellEnd"/>
      <w:r w:rsidR="00F23A10" w:rsidRPr="00F23A10">
        <w:rPr>
          <w:rFonts w:eastAsia="Times New Roman"/>
          <w:lang w:eastAsia="ru-RU"/>
        </w:rPr>
        <w:t xml:space="preserve"> модель </w:t>
      </w:r>
      <w:proofErr w:type="spellStart"/>
      <w:r w:rsidR="00F23A10" w:rsidRPr="00F23A10">
        <w:rPr>
          <w:rFonts w:eastAsia="Times New Roman"/>
          <w:lang w:eastAsia="ru-RU"/>
        </w:rPr>
        <w:t>профилизации</w:t>
      </w:r>
      <w:proofErr w:type="spellEnd"/>
      <w:r w:rsidR="00F23A10" w:rsidRPr="00F23A10">
        <w:rPr>
          <w:rFonts w:eastAsia="Times New Roman"/>
          <w:lang w:eastAsia="ru-RU"/>
        </w:rPr>
        <w:t xml:space="preserve"> "Лесные кадеты" на основе социального партнёрства</w:t>
      </w:r>
      <w:r w:rsidR="00E67CE1" w:rsidRPr="00F23A1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.</w:t>
      </w:r>
    </w:p>
    <w:p w:rsidR="0083407A" w:rsidRDefault="00AB1835" w:rsidP="00F23A1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МАОУ СШ №12 г. Ельца </w:t>
      </w:r>
      <w:r w:rsidR="00E67CE1" w:rsidRPr="0083407A">
        <w:rPr>
          <w:rFonts w:eastAsia="Times New Roman"/>
          <w:lang w:eastAsia="ru-RU"/>
        </w:rPr>
        <w:t>«</w:t>
      </w:r>
      <w:proofErr w:type="spellStart"/>
      <w:r w:rsidR="00E67CE1" w:rsidRPr="0083407A">
        <w:rPr>
          <w:color w:val="000000"/>
          <w:shd w:val="clear" w:color="auto" w:fill="FFFFFF"/>
        </w:rPr>
        <w:t>Smart</w:t>
      </w:r>
      <w:r w:rsidR="00E67CE1" w:rsidRPr="0083407A">
        <w:rPr>
          <w:rFonts w:eastAsia="Times New Roman"/>
          <w:lang w:eastAsia="ru-RU"/>
        </w:rPr>
        <w:t>-Роскосмос</w:t>
      </w:r>
      <w:proofErr w:type="spellEnd"/>
      <w:r w:rsidR="00E67CE1" w:rsidRPr="0083407A">
        <w:rPr>
          <w:rFonts w:eastAsia="Times New Roman"/>
          <w:lang w:eastAsia="ru-RU"/>
        </w:rPr>
        <w:t xml:space="preserve"> в </w:t>
      </w:r>
      <w:proofErr w:type="spellStart"/>
      <w:r w:rsidR="00E67CE1" w:rsidRPr="0083407A">
        <w:rPr>
          <w:rFonts w:eastAsia="Times New Roman"/>
          <w:lang w:eastAsia="ru-RU"/>
        </w:rPr>
        <w:t>предпрофильном</w:t>
      </w:r>
      <w:proofErr w:type="spellEnd"/>
      <w:r w:rsidR="00E67CE1" w:rsidRPr="0083407A">
        <w:rPr>
          <w:rFonts w:eastAsia="Times New Roman"/>
          <w:lang w:eastAsia="ru-RU"/>
        </w:rPr>
        <w:t xml:space="preserve"> образовании обучающихся»</w:t>
      </w:r>
      <w:r>
        <w:rPr>
          <w:rFonts w:eastAsia="Times New Roman"/>
          <w:lang w:eastAsia="ru-RU"/>
        </w:rPr>
        <w:t>.</w:t>
      </w:r>
    </w:p>
    <w:p w:rsidR="0083407A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МАОУ СШ №12 г. Ельца </w:t>
      </w:r>
      <w:r w:rsidR="00E67CE1" w:rsidRPr="0083407A">
        <w:rPr>
          <w:rFonts w:eastAsia="Times New Roman"/>
          <w:lang w:eastAsia="ru-RU"/>
        </w:rPr>
        <w:t>«</w:t>
      </w:r>
      <w:proofErr w:type="spellStart"/>
      <w:r w:rsidR="00E67CE1" w:rsidRPr="0083407A">
        <w:rPr>
          <w:color w:val="000000"/>
          <w:shd w:val="clear" w:color="auto" w:fill="FFFFFF"/>
        </w:rPr>
        <w:t>Smart</w:t>
      </w:r>
      <w:r w:rsidR="00E67CE1" w:rsidRPr="0083407A">
        <w:rPr>
          <w:rFonts w:eastAsia="Times New Roman"/>
          <w:lang w:eastAsia="ru-RU"/>
        </w:rPr>
        <w:t>финансы</w:t>
      </w:r>
      <w:proofErr w:type="spellEnd"/>
      <w:r w:rsidR="00E67CE1" w:rsidRPr="0083407A">
        <w:rPr>
          <w:rFonts w:eastAsia="Times New Roman"/>
          <w:lang w:eastAsia="ru-RU"/>
        </w:rPr>
        <w:t xml:space="preserve"> в культурно-обра</w:t>
      </w:r>
      <w:r>
        <w:rPr>
          <w:rFonts w:eastAsia="Times New Roman"/>
          <w:lang w:eastAsia="ru-RU"/>
        </w:rPr>
        <w:t>зовательном пространстве школы».</w:t>
      </w:r>
    </w:p>
    <w:p w:rsidR="0083407A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МБОУ СОШ с. Девица Усманского района </w:t>
      </w:r>
      <w:r w:rsidR="00E67CE1" w:rsidRPr="0083407A">
        <w:rPr>
          <w:rFonts w:eastAsia="Times New Roman"/>
          <w:lang w:eastAsia="ru-RU"/>
        </w:rPr>
        <w:t>«Выбо</w:t>
      </w:r>
      <w:r>
        <w:rPr>
          <w:rFonts w:eastAsia="Times New Roman"/>
          <w:lang w:eastAsia="ru-RU"/>
        </w:rPr>
        <w:t>р профессии - выбор будущего».</w:t>
      </w:r>
    </w:p>
    <w:p w:rsidR="0083407A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МБОУ СОШ №4 г. Усмани </w:t>
      </w:r>
      <w:r w:rsidR="00E67CE1" w:rsidRPr="0083407A">
        <w:rPr>
          <w:rFonts w:eastAsia="Times New Roman"/>
          <w:lang w:eastAsia="ru-RU"/>
        </w:rPr>
        <w:t xml:space="preserve">«Наставничество как условие повышения качества </w:t>
      </w:r>
      <w:r>
        <w:rPr>
          <w:rFonts w:eastAsia="Times New Roman"/>
          <w:lang w:eastAsia="ru-RU"/>
        </w:rPr>
        <w:t>образовательной деятельности».</w:t>
      </w:r>
    </w:p>
    <w:p w:rsidR="0083407A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МАОУ СШ №51 г. Липецк </w:t>
      </w:r>
      <w:r w:rsidR="00E67CE1" w:rsidRPr="0083407A">
        <w:rPr>
          <w:rFonts w:eastAsia="Times New Roman"/>
          <w:lang w:eastAsia="ru-RU"/>
        </w:rPr>
        <w:t>«Организация получения первичных знаний и навыков для успешного обучения в учреждении профессионального образования медико-</w:t>
      </w:r>
      <w:r>
        <w:rPr>
          <w:rFonts w:eastAsia="Times New Roman"/>
          <w:lang w:eastAsia="ru-RU"/>
        </w:rPr>
        <w:t>биологической направленности».</w:t>
      </w:r>
    </w:p>
    <w:p w:rsidR="0083407A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83407A">
        <w:rPr>
          <w:rFonts w:eastAsia="Times New Roman"/>
          <w:lang w:eastAsia="ru-RU"/>
        </w:rPr>
        <w:t xml:space="preserve">МБОУ СОШ с углубленным изучением отдельных предметов №47 г. Липецк </w:t>
      </w:r>
      <w:r w:rsidR="00E67CE1" w:rsidRPr="0083407A">
        <w:rPr>
          <w:rFonts w:eastAsia="Times New Roman"/>
          <w:lang w:eastAsia="ru-RU"/>
        </w:rPr>
        <w:t>«Социализация личности учащихся через участие в деятельности государственных и школьных детско-юношеских общественн</w:t>
      </w:r>
      <w:r>
        <w:rPr>
          <w:rFonts w:eastAsia="Times New Roman"/>
          <w:lang w:eastAsia="ru-RU"/>
        </w:rPr>
        <w:t>ых организаций и объединений».</w:t>
      </w:r>
    </w:p>
    <w:p w:rsidR="00E67CE1" w:rsidRPr="00921F82" w:rsidRDefault="00AB1835" w:rsidP="00921F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auto"/>
        </w:rPr>
      </w:pPr>
      <w:r w:rsidRPr="00921F82">
        <w:rPr>
          <w:rFonts w:eastAsia="Times New Roman"/>
          <w:lang w:eastAsia="ru-RU"/>
        </w:rPr>
        <w:t xml:space="preserve">МБОУ СШ №1 им. Героя Советского Союза Кузнецова Н.А. </w:t>
      </w:r>
      <w:proofErr w:type="spellStart"/>
      <w:r w:rsidRPr="00921F82">
        <w:rPr>
          <w:rFonts w:eastAsia="Times New Roman"/>
          <w:lang w:eastAsia="ru-RU"/>
        </w:rPr>
        <w:t>г.Чаплыгина</w:t>
      </w:r>
      <w:proofErr w:type="spellEnd"/>
      <w:r w:rsidRPr="00921F82">
        <w:rPr>
          <w:rFonts w:eastAsia="Times New Roman"/>
          <w:lang w:eastAsia="ru-RU"/>
        </w:rPr>
        <w:t xml:space="preserve"> </w:t>
      </w:r>
      <w:r w:rsidR="00E67CE1" w:rsidRPr="00921F82">
        <w:rPr>
          <w:rFonts w:eastAsia="Times New Roman"/>
          <w:lang w:eastAsia="ru-RU"/>
        </w:rPr>
        <w:t>«Педагогическое сопровождение профессионального становления старшеклассников в рамках формирован</w:t>
      </w:r>
      <w:r>
        <w:rPr>
          <w:rFonts w:eastAsia="Times New Roman"/>
          <w:lang w:eastAsia="ru-RU"/>
        </w:rPr>
        <w:t>ия и работы профильных групп».</w:t>
      </w:r>
    </w:p>
    <w:p w:rsidR="00006767" w:rsidRDefault="00006767" w:rsidP="00006767">
      <w:pPr>
        <w:pStyle w:val="a3"/>
        <w:spacing w:after="0" w:line="240" w:lineRule="auto"/>
        <w:ind w:left="450"/>
        <w:jc w:val="both"/>
        <w:rPr>
          <w:color w:val="auto"/>
        </w:rPr>
      </w:pPr>
    </w:p>
    <w:p w:rsidR="00685D83" w:rsidRDefault="00685D83" w:rsidP="00685D83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9F1141">
        <w:rPr>
          <w:color w:val="auto"/>
        </w:rPr>
        <w:t>Присвоить статус инновационной площадки ГАУДПО ЛО «ИРО»:</w:t>
      </w:r>
    </w:p>
    <w:p w:rsidR="00685D83" w:rsidRP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85D83">
        <w:rPr>
          <w:rFonts w:eastAsia="Times New Roman"/>
          <w:lang w:eastAsia="ru-RU"/>
        </w:rPr>
        <w:t>МБОУ СОШ с. Сырское Липецкого района «Развитие системы ранней профессиональной ориентации на основе психологической диаг</w:t>
      </w:r>
      <w:r>
        <w:rPr>
          <w:rFonts w:eastAsia="Times New Roman"/>
          <w:lang w:eastAsia="ru-RU"/>
        </w:rPr>
        <w:t>ностики личности обучающихся».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9F1141">
        <w:rPr>
          <w:rFonts w:eastAsia="Times New Roman"/>
          <w:lang w:eastAsia="ru-RU"/>
        </w:rPr>
        <w:t>МБДОУ детский сад комбинированного вида №4 г. Лебедяни «Развитие патриотического потенциала старших дошкольников средс</w:t>
      </w:r>
      <w:r>
        <w:rPr>
          <w:rFonts w:eastAsia="Times New Roman"/>
          <w:lang w:eastAsia="ru-RU"/>
        </w:rPr>
        <w:t>твами музыкального фольклора».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МБУ ДО Станция юных натуралистов г. Лебедяни «Профессиональная ориентация обучающихся в области медицины на ос</w:t>
      </w:r>
      <w:r>
        <w:rPr>
          <w:rFonts w:eastAsia="Times New Roman"/>
          <w:lang w:eastAsia="ru-RU"/>
        </w:rPr>
        <w:t>нове социального партнерства».</w:t>
      </w:r>
    </w:p>
    <w:p w:rsidR="000F54B8" w:rsidRDefault="000F54B8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МБУ ДО ДЮЦ г. Лебедяни «</w:t>
      </w:r>
      <w:r w:rsidR="00027B68">
        <w:rPr>
          <w:rFonts w:eastAsia="Times New Roman"/>
          <w:lang w:eastAsia="ru-RU"/>
        </w:rPr>
        <w:t>Разработка модели формирующей образовательной среды учреждения дополнительного образования для развития талантливых детей</w:t>
      </w:r>
      <w:bookmarkStart w:id="0" w:name="_GoBack"/>
      <w:bookmarkEnd w:id="0"/>
      <w:r>
        <w:rPr>
          <w:rFonts w:eastAsia="Times New Roman"/>
          <w:lang w:eastAsia="ru-RU"/>
        </w:rPr>
        <w:t>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МБОУ Лицей №1 п. Добринка Липецкой области «Медицинский класс в сельской школе как механизм профессиональн</w:t>
      </w:r>
      <w:r>
        <w:rPr>
          <w:rFonts w:eastAsia="Times New Roman"/>
          <w:lang w:eastAsia="ru-RU"/>
        </w:rPr>
        <w:t>ой ориентации старшеклассников».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lastRenderedPageBreak/>
        <w:t xml:space="preserve">МБОУ СОШ с. </w:t>
      </w:r>
      <w:proofErr w:type="spellStart"/>
      <w:r w:rsidRPr="00006767">
        <w:rPr>
          <w:rFonts w:eastAsia="Times New Roman"/>
          <w:lang w:eastAsia="ru-RU"/>
        </w:rPr>
        <w:t>Хрущевка</w:t>
      </w:r>
      <w:proofErr w:type="spellEnd"/>
      <w:r w:rsidRPr="00006767">
        <w:rPr>
          <w:rFonts w:eastAsia="Times New Roman"/>
          <w:lang w:eastAsia="ru-RU"/>
        </w:rPr>
        <w:t xml:space="preserve"> им. Героя РФ О.А. Пешкова Липецкого района «Фор</w:t>
      </w:r>
      <w:r>
        <w:rPr>
          <w:rFonts w:eastAsia="Times New Roman"/>
          <w:lang w:eastAsia="ru-RU"/>
        </w:rPr>
        <w:t>мирующая образовательная среда</w:t>
      </w:r>
      <w:r w:rsidRPr="00006767">
        <w:rPr>
          <w:rFonts w:eastAsia="Times New Roman"/>
          <w:lang w:eastAsia="ru-RU"/>
        </w:rPr>
        <w:t xml:space="preserve"> как педагогическая стратегия по развитию личнос</w:t>
      </w:r>
      <w:r>
        <w:rPr>
          <w:rFonts w:eastAsia="Times New Roman"/>
          <w:lang w:eastAsia="ru-RU"/>
        </w:rPr>
        <w:t>тного потенциала обучающихся».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 xml:space="preserve">МБДОУ Детский сад «Чебурашка» с. Боринское Липецкого района </w:t>
      </w:r>
      <w:r>
        <w:rPr>
          <w:rFonts w:eastAsia="Times New Roman"/>
          <w:lang w:eastAsia="ru-RU"/>
        </w:rPr>
        <w:t>«Ребенок в стране финансов».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 xml:space="preserve">МБУ </w:t>
      </w:r>
      <w:r w:rsidR="00C60FF0" w:rsidRPr="00006767">
        <w:rPr>
          <w:rFonts w:eastAsia="Times New Roman"/>
          <w:lang w:eastAsia="ru-RU"/>
        </w:rPr>
        <w:t>ДО Экологического центра</w:t>
      </w:r>
      <w:r w:rsidRPr="00006767">
        <w:rPr>
          <w:rFonts w:eastAsia="Times New Roman"/>
          <w:lang w:eastAsia="ru-RU"/>
        </w:rPr>
        <w:t xml:space="preserve"> «</w:t>
      </w:r>
      <w:proofErr w:type="spellStart"/>
      <w:r w:rsidRPr="00006767">
        <w:rPr>
          <w:rFonts w:eastAsia="Times New Roman"/>
          <w:lang w:eastAsia="ru-RU"/>
        </w:rPr>
        <w:t>ЭкоСфера</w:t>
      </w:r>
      <w:proofErr w:type="spellEnd"/>
      <w:r w:rsidRPr="00006767">
        <w:rPr>
          <w:rFonts w:eastAsia="Times New Roman"/>
          <w:lang w:eastAsia="ru-RU"/>
        </w:rPr>
        <w:t>» г. Липецка «Формирование бережливого мышления у обучающихся в рамках современной образовательной экосистемы</w:t>
      </w:r>
      <w:r>
        <w:rPr>
          <w:rFonts w:eastAsia="Times New Roman"/>
          <w:lang w:eastAsia="ru-RU"/>
        </w:rPr>
        <w:t xml:space="preserve"> дополнительного образования».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 xml:space="preserve">МБОУ гимназия №1 </w:t>
      </w:r>
      <w:proofErr w:type="spellStart"/>
      <w:r w:rsidRPr="00006767">
        <w:rPr>
          <w:rFonts w:eastAsia="Times New Roman"/>
          <w:lang w:eastAsia="ru-RU"/>
        </w:rPr>
        <w:t>г.Задонска</w:t>
      </w:r>
      <w:proofErr w:type="spellEnd"/>
      <w:r w:rsidRPr="00006767">
        <w:rPr>
          <w:rFonts w:eastAsia="Times New Roman"/>
          <w:lang w:eastAsia="ru-RU"/>
        </w:rPr>
        <w:t xml:space="preserve"> «Муниципальный сетевой медицинский класс на базе образовательной </w:t>
      </w:r>
      <w:r>
        <w:rPr>
          <w:rFonts w:eastAsia="Times New Roman"/>
          <w:lang w:eastAsia="ru-RU"/>
        </w:rPr>
        <w:t>организации».</w:t>
      </w:r>
    </w:p>
    <w:p w:rsidR="00685D83" w:rsidRDefault="00685D83" w:rsidP="00685D8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МБОУ основная школа №15 г. Ельца «Создание модели профессионального самоопределения обучающихся в инклю</w:t>
      </w:r>
      <w:r>
        <w:rPr>
          <w:rFonts w:eastAsia="Times New Roman"/>
          <w:lang w:eastAsia="ru-RU"/>
        </w:rPr>
        <w:t>зивной образовательной среде».</w:t>
      </w:r>
    </w:p>
    <w:p w:rsidR="00685D83" w:rsidRDefault="00685D83" w:rsidP="00685D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МБОУ СОШ с углубленным изучением отдельных предметов №47 г. Липецка «Система оценивания "Зачет/незачет по музыке, физической культуре, изобразител</w:t>
      </w:r>
      <w:r>
        <w:rPr>
          <w:rFonts w:eastAsia="Times New Roman"/>
          <w:lang w:eastAsia="ru-RU"/>
        </w:rPr>
        <w:t>ьному искусству"»</w:t>
      </w:r>
    </w:p>
    <w:p w:rsidR="00685D83" w:rsidRDefault="00685D83" w:rsidP="00685D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 xml:space="preserve">МБОУ СШ №42 г. Липецка «Формирование основ цифровой грамотности и </w:t>
      </w:r>
      <w:proofErr w:type="spellStart"/>
      <w:r w:rsidRPr="00006767">
        <w:rPr>
          <w:rFonts w:eastAsia="Times New Roman"/>
          <w:lang w:eastAsia="ru-RU"/>
        </w:rPr>
        <w:t>кибербезопасности</w:t>
      </w:r>
      <w:proofErr w:type="spellEnd"/>
      <w:r w:rsidRPr="00006767">
        <w:rPr>
          <w:rFonts w:eastAsia="Times New Roman"/>
          <w:lang w:eastAsia="ru-RU"/>
        </w:rPr>
        <w:t xml:space="preserve"> уча</w:t>
      </w:r>
      <w:r>
        <w:rPr>
          <w:rFonts w:eastAsia="Times New Roman"/>
          <w:lang w:eastAsia="ru-RU"/>
        </w:rPr>
        <w:t>щихся и родителей "</w:t>
      </w:r>
      <w:proofErr w:type="spellStart"/>
      <w:r>
        <w:rPr>
          <w:rFonts w:eastAsia="Times New Roman"/>
          <w:lang w:eastAsia="ru-RU"/>
        </w:rPr>
        <w:t>КиберЩИТ</w:t>
      </w:r>
      <w:proofErr w:type="spellEnd"/>
      <w:r>
        <w:rPr>
          <w:rFonts w:eastAsia="Times New Roman"/>
          <w:lang w:eastAsia="ru-RU"/>
        </w:rPr>
        <w:t>"».</w:t>
      </w:r>
    </w:p>
    <w:p w:rsidR="00685D83" w:rsidRDefault="00685D83" w:rsidP="00685D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МАУ ДО Дом творчества Октябрьский г. Липецка «Создание модели развивающей образовательной среды для повышения качества естественно-научного образования учащихс</w:t>
      </w:r>
      <w:r>
        <w:rPr>
          <w:rFonts w:eastAsia="Times New Roman"/>
          <w:lang w:eastAsia="ru-RU"/>
        </w:rPr>
        <w:t>я образовательных учреждений».</w:t>
      </w:r>
    </w:p>
    <w:p w:rsidR="00685D83" w:rsidRDefault="00685D83" w:rsidP="00685D8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06767">
        <w:rPr>
          <w:rFonts w:eastAsia="Times New Roman"/>
          <w:lang w:eastAsia="ru-RU"/>
        </w:rPr>
        <w:t>МАОУ СШ №48 г. Липецка «Смысловое чтение как основа формирования универсальных учебных действий учащихся</w:t>
      </w:r>
      <w:r>
        <w:rPr>
          <w:rFonts w:eastAsia="Times New Roman"/>
          <w:lang w:eastAsia="ru-RU"/>
        </w:rPr>
        <w:t xml:space="preserve"> образовательного учреждения.</w:t>
      </w:r>
    </w:p>
    <w:p w:rsidR="000517E7" w:rsidRDefault="000517E7" w:rsidP="000517E7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ru-RU"/>
        </w:rPr>
      </w:pPr>
    </w:p>
    <w:p w:rsidR="00685D83" w:rsidRPr="000517E7" w:rsidRDefault="000517E7" w:rsidP="000517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0517E7">
        <w:rPr>
          <w:rFonts w:eastAsia="Times New Roman"/>
          <w:color w:val="000000" w:themeColor="text1"/>
          <w:lang w:eastAsia="zh-CN"/>
        </w:rPr>
        <w:t xml:space="preserve">Продлить срок реализации </w:t>
      </w:r>
      <w:r w:rsidR="00685D83" w:rsidRPr="000517E7">
        <w:rPr>
          <w:rFonts w:eastAsia="Times New Roman"/>
          <w:color w:val="000000" w:themeColor="text1"/>
          <w:lang w:eastAsia="zh-CN"/>
        </w:rPr>
        <w:t xml:space="preserve">с инновационной площадки </w:t>
      </w:r>
      <w:r w:rsidR="00461173" w:rsidRPr="000517E7">
        <w:rPr>
          <w:rFonts w:eastAsia="Times New Roman"/>
          <w:color w:val="000000" w:themeColor="text1"/>
          <w:lang w:eastAsia="zh-CN"/>
        </w:rPr>
        <w:t xml:space="preserve">ГАУДПО ЛО ИРО </w:t>
      </w:r>
      <w:r w:rsidRPr="000517E7">
        <w:rPr>
          <w:rFonts w:eastAsia="Times New Roman"/>
          <w:lang w:eastAsia="ru-RU"/>
        </w:rPr>
        <w:t>МАОУ СОШ № 29 г. Липецка</w:t>
      </w:r>
      <w:r w:rsidRPr="000517E7">
        <w:rPr>
          <w:rFonts w:eastAsia="Times New Roman"/>
          <w:color w:val="000000" w:themeColor="text1"/>
          <w:lang w:eastAsia="zh-CN"/>
        </w:rPr>
        <w:t xml:space="preserve"> </w:t>
      </w:r>
      <w:r w:rsidRPr="000517E7">
        <w:rPr>
          <w:rFonts w:eastAsia="Times New Roman"/>
          <w:lang w:eastAsia="ru-RU"/>
        </w:rPr>
        <w:t>«</w:t>
      </w:r>
      <w:proofErr w:type="spellStart"/>
      <w:r w:rsidRPr="000517E7">
        <w:rPr>
          <w:rFonts w:eastAsia="Times New Roman"/>
          <w:lang w:eastAsia="ru-RU"/>
        </w:rPr>
        <w:t>Профилизация</w:t>
      </w:r>
      <w:proofErr w:type="spellEnd"/>
      <w:r w:rsidRPr="000517E7">
        <w:rPr>
          <w:rFonts w:eastAsia="Times New Roman"/>
          <w:lang w:eastAsia="ru-RU"/>
        </w:rPr>
        <w:t xml:space="preserve"> обучающихся средствами партнерского взаимодействия на основе интеграции урочной и внеурочной деятельности старшеклассников» </w:t>
      </w:r>
      <w:r w:rsidRPr="000517E7">
        <w:rPr>
          <w:rFonts w:eastAsia="Times New Roman"/>
          <w:color w:val="000000" w:themeColor="text1"/>
          <w:lang w:eastAsia="zh-CN"/>
        </w:rPr>
        <w:t>сроком на один год.</w:t>
      </w:r>
      <w:r w:rsidR="00685D83" w:rsidRPr="000517E7">
        <w:rPr>
          <w:rFonts w:eastAsia="Times New Roman"/>
          <w:lang w:eastAsia="ru-RU"/>
        </w:rPr>
        <w:t xml:space="preserve"> </w:t>
      </w:r>
    </w:p>
    <w:p w:rsidR="00404C55" w:rsidRDefault="00404C55" w:rsidP="00404C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ru-RU"/>
        </w:rPr>
      </w:pPr>
    </w:p>
    <w:p w:rsidR="00404C55" w:rsidRDefault="00404C55" w:rsidP="00404C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В связи с окончанием срока реализации инновационных программ и достижением поставленных целей рекомендовать к закрытию следующих инновационных площадок ГАУДПО ЛО «ИРО» и региональных инновационных площадок: </w:t>
      </w:r>
    </w:p>
    <w:p w:rsidR="00404C55" w:rsidRDefault="00404C55" w:rsidP="00404C55">
      <w:pPr>
        <w:pStyle w:val="a3"/>
        <w:spacing w:after="0" w:line="240" w:lineRule="auto"/>
        <w:ind w:left="0"/>
        <w:jc w:val="both"/>
        <w:rPr>
          <w:color w:val="auto"/>
        </w:rPr>
      </w:pPr>
    </w:p>
    <w:p w:rsidR="00404C55" w:rsidRDefault="00404C55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МБОУ СШ № 1 г. Чаплыгина «Ранняя </w:t>
      </w:r>
      <w:proofErr w:type="spellStart"/>
      <w:r>
        <w:rPr>
          <w:rFonts w:eastAsia="Times New Roman"/>
          <w:lang w:eastAsia="ru-RU"/>
        </w:rPr>
        <w:t>профилизация</w:t>
      </w:r>
      <w:proofErr w:type="spellEnd"/>
      <w:r>
        <w:rPr>
          <w:rFonts w:eastAsia="Times New Roman"/>
          <w:lang w:eastAsia="ru-RU"/>
        </w:rPr>
        <w:t xml:space="preserve"> школьного химического образования с целью дальнейшего формирования профильных групп (классов) старшеклассников».</w:t>
      </w:r>
    </w:p>
    <w:p w:rsidR="00404C55" w:rsidRDefault="00404C55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МБОУ СОШ с. Красное «Достижение метапредметных результатов, обучающихся в условиях </w:t>
      </w:r>
      <w:proofErr w:type="spellStart"/>
      <w:r>
        <w:rPr>
          <w:rFonts w:eastAsia="Times New Roman"/>
          <w:lang w:eastAsia="ru-RU"/>
        </w:rPr>
        <w:t>профилизации</w:t>
      </w:r>
      <w:proofErr w:type="spellEnd"/>
      <w:r>
        <w:rPr>
          <w:rFonts w:eastAsia="Times New Roman"/>
          <w:lang w:eastAsia="ru-RU"/>
        </w:rPr>
        <w:t xml:space="preserve"> сельской школы».</w:t>
      </w:r>
    </w:p>
    <w:p w:rsidR="00404C55" w:rsidRDefault="00404C55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МБДОУ Детский сад «Солнышко» </w:t>
      </w:r>
      <w:proofErr w:type="spellStart"/>
      <w:r>
        <w:rPr>
          <w:rFonts w:eastAsia="Times New Roman"/>
          <w:lang w:eastAsia="ru-RU"/>
        </w:rPr>
        <w:t>г.Усмани</w:t>
      </w:r>
      <w:proofErr w:type="spellEnd"/>
      <w:r>
        <w:rPr>
          <w:rFonts w:eastAsia="Times New Roman"/>
          <w:lang w:eastAsia="ru-RU"/>
        </w:rPr>
        <w:t xml:space="preserve"> «Проектирование </w:t>
      </w:r>
      <w:proofErr w:type="spellStart"/>
      <w:r>
        <w:rPr>
          <w:rFonts w:eastAsia="Times New Roman"/>
          <w:lang w:eastAsia="ru-RU"/>
        </w:rPr>
        <w:t>здоровьесберегающей</w:t>
      </w:r>
      <w:proofErr w:type="spellEnd"/>
      <w:r>
        <w:rPr>
          <w:rFonts w:eastAsia="Times New Roman"/>
          <w:lang w:eastAsia="ru-RU"/>
        </w:rPr>
        <w:t xml:space="preserve"> образовательной среды как условия формирования у дошкольников представлений о здоровом образе жизни».</w:t>
      </w:r>
    </w:p>
    <w:p w:rsidR="00404C55" w:rsidRDefault="00404C55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МАОУ СШ № 51 г. Липецка «</w:t>
      </w:r>
      <w:proofErr w:type="spellStart"/>
      <w:r>
        <w:rPr>
          <w:rFonts w:eastAsia="Times New Roman"/>
          <w:lang w:eastAsia="ru-RU"/>
        </w:rPr>
        <w:t>Профилизация</w:t>
      </w:r>
      <w:proofErr w:type="spellEnd"/>
      <w:r>
        <w:rPr>
          <w:rFonts w:eastAsia="Times New Roman"/>
          <w:lang w:eastAsia="ru-RU"/>
        </w:rPr>
        <w:t xml:space="preserve"> в школьном химическом образовании через создание </w:t>
      </w:r>
      <w:r w:rsidR="00C60FF0">
        <w:rPr>
          <w:rFonts w:eastAsia="Times New Roman"/>
          <w:lang w:eastAsia="ru-RU"/>
        </w:rPr>
        <w:t>профильных групп,</w:t>
      </w:r>
      <w:r>
        <w:rPr>
          <w:rFonts w:eastAsia="Times New Roman"/>
          <w:lang w:eastAsia="ru-RU"/>
        </w:rPr>
        <w:t xml:space="preserve"> обучающихся для достижения высоких предметных и метапредметных результатов».</w:t>
      </w:r>
    </w:p>
    <w:p w:rsidR="00AA18B3" w:rsidRPr="00AA18B3" w:rsidRDefault="00404C55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eastAsia="Times New Roman"/>
          <w:lang w:eastAsia="ru-RU"/>
        </w:rPr>
        <w:t xml:space="preserve">МБОУ СОШ </w:t>
      </w:r>
      <w:proofErr w:type="spellStart"/>
      <w:r w:rsidRPr="00AA18B3">
        <w:rPr>
          <w:rFonts w:eastAsia="Times New Roman"/>
          <w:lang w:eastAsia="ru-RU"/>
        </w:rPr>
        <w:t>с.Хрущевка</w:t>
      </w:r>
      <w:proofErr w:type="spellEnd"/>
      <w:r w:rsidRPr="00AA18B3">
        <w:rPr>
          <w:rFonts w:eastAsia="Times New Roman"/>
          <w:lang w:eastAsia="ru-RU"/>
        </w:rPr>
        <w:t xml:space="preserve"> Липецкого муниципального района «Формирование модели профилактической работы в сельской школе с детьми начального, основного и среднего уровней образования по предупреждению </w:t>
      </w:r>
      <w:proofErr w:type="spellStart"/>
      <w:r w:rsidRPr="00AA18B3">
        <w:rPr>
          <w:rFonts w:eastAsia="Times New Roman"/>
          <w:lang w:eastAsia="ru-RU"/>
        </w:rPr>
        <w:t>девиантного</w:t>
      </w:r>
      <w:proofErr w:type="spellEnd"/>
      <w:r w:rsidRPr="00AA18B3">
        <w:rPr>
          <w:rFonts w:eastAsia="Times New Roman"/>
          <w:lang w:eastAsia="ru-RU"/>
        </w:rPr>
        <w:t xml:space="preserve"> поведения». 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МБОУ СОШ</w:t>
      </w:r>
      <w:r w:rsidR="001E5A10" w:rsidRPr="00AA18B3">
        <w:rPr>
          <w:rFonts w:cs="Times New Roman"/>
          <w:szCs w:val="28"/>
        </w:rPr>
        <w:t xml:space="preserve"> </w:t>
      </w:r>
      <w:r w:rsidRPr="00AA18B3">
        <w:rPr>
          <w:rFonts w:cs="Times New Roman"/>
          <w:szCs w:val="28"/>
        </w:rPr>
        <w:t>с. Красное</w:t>
      </w:r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>Моделирование единого образовательного пространства для достижения метапредметных результатов обучающимися в урочной и внеурочной деятельности при изучении предметов</w:t>
      </w:r>
      <w:r w:rsidRPr="00AA18B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8B3">
        <w:rPr>
          <w:rFonts w:cs="Times New Roman"/>
          <w:szCs w:val="28"/>
        </w:rPr>
        <w:t xml:space="preserve"> естественно</w:t>
      </w:r>
      <w:r w:rsidR="001E5A10" w:rsidRPr="00AA18B3">
        <w:rPr>
          <w:rFonts w:cs="Times New Roman"/>
          <w:szCs w:val="28"/>
        </w:rPr>
        <w:t>-</w:t>
      </w:r>
      <w:r w:rsidRPr="00AA18B3">
        <w:rPr>
          <w:rFonts w:cs="Times New Roman"/>
          <w:szCs w:val="28"/>
        </w:rPr>
        <w:t>математического цикла</w:t>
      </w:r>
      <w:r w:rsidR="001E5A10" w:rsidRPr="00AA18B3">
        <w:rPr>
          <w:rFonts w:cs="Times New Roman"/>
          <w:szCs w:val="28"/>
        </w:rPr>
        <w:t>»</w:t>
      </w:r>
      <w:r w:rsidR="00AA18B3">
        <w:rPr>
          <w:rFonts w:cs="Times New Roman"/>
          <w:szCs w:val="28"/>
        </w:rPr>
        <w:t>.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МАОУ СОШ № 29</w:t>
      </w:r>
      <w:r w:rsidR="001E5A10" w:rsidRPr="00AA18B3">
        <w:rPr>
          <w:rFonts w:cs="Times New Roman"/>
          <w:szCs w:val="28"/>
        </w:rPr>
        <w:t xml:space="preserve"> </w:t>
      </w:r>
      <w:r w:rsidRPr="00AA18B3">
        <w:rPr>
          <w:rFonts w:cs="Times New Roman"/>
          <w:szCs w:val="28"/>
        </w:rPr>
        <w:t>г. Липецка</w:t>
      </w:r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 xml:space="preserve">Внедрение проектной технологии в ходе </w:t>
      </w:r>
      <w:r w:rsidR="001E5A10" w:rsidRPr="00AA18B3">
        <w:rPr>
          <w:rFonts w:cs="Times New Roman"/>
          <w:szCs w:val="28"/>
        </w:rPr>
        <w:t>ранней профориентации обучающихся»</w:t>
      </w:r>
      <w:r w:rsidR="00AA18B3">
        <w:rPr>
          <w:rFonts w:cs="Times New Roman"/>
          <w:szCs w:val="28"/>
        </w:rPr>
        <w:t>.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12" w:line="242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МАОУ СОШ № 17</w:t>
      </w:r>
      <w:r w:rsidR="001E5A10" w:rsidRPr="00AA18B3">
        <w:rPr>
          <w:rFonts w:cs="Times New Roman"/>
          <w:szCs w:val="28"/>
        </w:rPr>
        <w:t xml:space="preserve"> </w:t>
      </w:r>
      <w:r w:rsidRPr="00AA18B3">
        <w:rPr>
          <w:rFonts w:cs="Times New Roman"/>
          <w:szCs w:val="28"/>
        </w:rPr>
        <w:t>г. Липецка</w:t>
      </w:r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 xml:space="preserve">Внеурочная деятельность как способ формирования универсальных учебных действий у обучающихся с </w:t>
      </w:r>
      <w:r w:rsidR="001E5A10" w:rsidRPr="00AA18B3">
        <w:rPr>
          <w:rFonts w:cs="Times New Roman"/>
          <w:szCs w:val="28"/>
        </w:rPr>
        <w:t>ограниченными возможностями здор</w:t>
      </w:r>
      <w:r w:rsidRPr="00AA18B3">
        <w:rPr>
          <w:rFonts w:cs="Times New Roman"/>
          <w:szCs w:val="28"/>
        </w:rPr>
        <w:t>овья</w:t>
      </w:r>
      <w:r w:rsidR="001E5A10" w:rsidRPr="00AA18B3">
        <w:rPr>
          <w:rFonts w:cs="Times New Roman"/>
          <w:szCs w:val="28"/>
        </w:rPr>
        <w:t>»</w:t>
      </w:r>
      <w:r w:rsidR="00AA18B3">
        <w:rPr>
          <w:rFonts w:cs="Times New Roman"/>
          <w:szCs w:val="28"/>
        </w:rPr>
        <w:t>.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12" w:line="242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МБУ ДО ЭЦ «</w:t>
      </w:r>
      <w:proofErr w:type="spellStart"/>
      <w:r w:rsidRPr="00AA18B3">
        <w:rPr>
          <w:rFonts w:cs="Times New Roman"/>
          <w:szCs w:val="28"/>
        </w:rPr>
        <w:t>ЭкоСфера</w:t>
      </w:r>
      <w:proofErr w:type="spellEnd"/>
      <w:r w:rsidRPr="00AA18B3">
        <w:rPr>
          <w:rFonts w:cs="Times New Roman"/>
          <w:szCs w:val="28"/>
        </w:rPr>
        <w:t>»</w:t>
      </w:r>
      <w:r w:rsidR="001E5A10" w:rsidRPr="00AA18B3">
        <w:rPr>
          <w:rFonts w:cs="Times New Roman"/>
          <w:szCs w:val="28"/>
        </w:rPr>
        <w:t xml:space="preserve"> </w:t>
      </w:r>
      <w:proofErr w:type="spellStart"/>
      <w:r w:rsidRPr="00AA18B3">
        <w:rPr>
          <w:rFonts w:cs="Times New Roman"/>
          <w:szCs w:val="28"/>
        </w:rPr>
        <w:t>г.Липецка</w:t>
      </w:r>
      <w:proofErr w:type="spellEnd"/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>Личностное развитие и социальная адаптация детей с ОВЗ посредством экологического об</w:t>
      </w:r>
      <w:r w:rsidR="001E5A10" w:rsidRPr="00AA18B3">
        <w:rPr>
          <w:rFonts w:cs="Times New Roman"/>
          <w:szCs w:val="28"/>
        </w:rPr>
        <w:t>ра</w:t>
      </w:r>
      <w:r w:rsidRPr="00AA18B3">
        <w:rPr>
          <w:rFonts w:cs="Times New Roman"/>
          <w:szCs w:val="28"/>
        </w:rPr>
        <w:t>зования</w:t>
      </w:r>
      <w:r w:rsidR="001E5A10" w:rsidRPr="00AA18B3">
        <w:rPr>
          <w:rFonts w:cs="Times New Roman"/>
          <w:szCs w:val="28"/>
        </w:rPr>
        <w:t>»</w:t>
      </w:r>
      <w:r w:rsidR="00AA18B3" w:rsidRPr="00AA18B3">
        <w:rPr>
          <w:rFonts w:cs="Times New Roman"/>
          <w:szCs w:val="28"/>
        </w:rPr>
        <w:t>.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МБОУ лицей №</w:t>
      </w:r>
      <w:r w:rsidR="001E5A10" w:rsidRPr="00AA18B3">
        <w:rPr>
          <w:rFonts w:cs="Times New Roman"/>
          <w:szCs w:val="28"/>
        </w:rPr>
        <w:t xml:space="preserve"> </w:t>
      </w:r>
      <w:r w:rsidRPr="00AA18B3">
        <w:rPr>
          <w:rFonts w:cs="Times New Roman"/>
          <w:szCs w:val="28"/>
        </w:rPr>
        <w:t>г. Усмани</w:t>
      </w:r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>Модель формиров</w:t>
      </w:r>
      <w:r w:rsidR="001E5A10" w:rsidRPr="00AA18B3">
        <w:rPr>
          <w:rFonts w:cs="Times New Roman"/>
          <w:szCs w:val="28"/>
        </w:rPr>
        <w:t>ания и оценки ме</w:t>
      </w:r>
      <w:r w:rsidRPr="00AA18B3">
        <w:rPr>
          <w:rFonts w:cs="Times New Roman"/>
          <w:szCs w:val="28"/>
        </w:rPr>
        <w:t xml:space="preserve">тапредметных результатов обучающихся в соответствии с </w:t>
      </w:r>
      <w:r w:rsidR="001E5A10" w:rsidRPr="00AA18B3">
        <w:rPr>
          <w:rFonts w:cs="Times New Roman"/>
          <w:szCs w:val="28"/>
        </w:rPr>
        <w:t>тр</w:t>
      </w:r>
      <w:r w:rsidRPr="00AA18B3">
        <w:rPr>
          <w:rFonts w:cs="Times New Roman"/>
          <w:szCs w:val="28"/>
        </w:rPr>
        <w:t>ебованиями ФГОС</w:t>
      </w:r>
      <w:r w:rsidR="001E5A10" w:rsidRPr="00AA18B3">
        <w:rPr>
          <w:rFonts w:cs="Times New Roman"/>
          <w:szCs w:val="28"/>
        </w:rPr>
        <w:t>»</w:t>
      </w:r>
      <w:r w:rsidR="00AA18B3" w:rsidRPr="00AA18B3">
        <w:rPr>
          <w:rFonts w:cs="Times New Roman"/>
          <w:szCs w:val="28"/>
        </w:rPr>
        <w:t>.</w:t>
      </w:r>
    </w:p>
    <w:p w:rsid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cs="Times New Roman"/>
          <w:szCs w:val="28"/>
        </w:rPr>
      </w:pPr>
      <w:r w:rsidRPr="00AA18B3">
        <w:rPr>
          <w:rFonts w:cs="Times New Roman"/>
          <w:szCs w:val="28"/>
        </w:rPr>
        <w:t>МБОУ «Гимназия</w:t>
      </w:r>
      <w:r w:rsidR="001E5A10" w:rsidRPr="00AA18B3">
        <w:rPr>
          <w:rFonts w:cs="Times New Roman"/>
          <w:szCs w:val="28"/>
        </w:rPr>
        <w:t xml:space="preserve"> </w:t>
      </w:r>
      <w:r w:rsidRPr="00AA18B3">
        <w:rPr>
          <w:rFonts w:cs="Times New Roman"/>
          <w:szCs w:val="28"/>
        </w:rPr>
        <w:t>№ 64» г. Липецка</w:t>
      </w:r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 xml:space="preserve">Развитие образовательного потенциала школы через совершенствование системы </w:t>
      </w:r>
      <w:r w:rsidR="001E5A10" w:rsidRPr="00AA18B3">
        <w:rPr>
          <w:rFonts w:cs="Times New Roman"/>
          <w:szCs w:val="28"/>
        </w:rPr>
        <w:t>стратегического управления</w:t>
      </w:r>
      <w:r w:rsidR="000F735B" w:rsidRPr="00AA18B3">
        <w:rPr>
          <w:rFonts w:cs="Times New Roman"/>
          <w:szCs w:val="28"/>
        </w:rPr>
        <w:t>»</w:t>
      </w:r>
      <w:r w:rsidR="00AA18B3" w:rsidRPr="00AA18B3">
        <w:rPr>
          <w:rFonts w:cs="Times New Roman"/>
          <w:szCs w:val="28"/>
        </w:rPr>
        <w:t>.</w:t>
      </w:r>
    </w:p>
    <w:p w:rsidR="00AA18B3" w:rsidRPr="00AA18B3" w:rsidRDefault="003F4A41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A18B3">
        <w:rPr>
          <w:rFonts w:cs="Times New Roman"/>
          <w:szCs w:val="28"/>
        </w:rPr>
        <w:t>МБОУ СОШ № 46</w:t>
      </w:r>
      <w:r w:rsidR="001E5A10" w:rsidRPr="00AA18B3">
        <w:rPr>
          <w:rFonts w:cs="Times New Roman"/>
          <w:szCs w:val="28"/>
        </w:rPr>
        <w:t xml:space="preserve"> </w:t>
      </w:r>
      <w:proofErr w:type="spellStart"/>
      <w:r w:rsidRPr="00AA18B3">
        <w:rPr>
          <w:rFonts w:cs="Times New Roman"/>
          <w:szCs w:val="28"/>
        </w:rPr>
        <w:t>г.Липецка</w:t>
      </w:r>
      <w:proofErr w:type="spellEnd"/>
      <w:r w:rsidR="001E5A10" w:rsidRPr="00AA18B3">
        <w:rPr>
          <w:rFonts w:cs="Times New Roman"/>
          <w:szCs w:val="28"/>
        </w:rPr>
        <w:t xml:space="preserve"> «</w:t>
      </w:r>
      <w:r w:rsidRPr="00AA18B3">
        <w:rPr>
          <w:rFonts w:cs="Times New Roman"/>
          <w:szCs w:val="28"/>
        </w:rPr>
        <w:t xml:space="preserve">Преемственность формирования УУД по уровням общего образования </w:t>
      </w:r>
      <w:r w:rsidR="001E5A10" w:rsidRPr="00AA18B3">
        <w:rPr>
          <w:rFonts w:cs="Times New Roman"/>
          <w:szCs w:val="28"/>
        </w:rPr>
        <w:t>с</w:t>
      </w:r>
      <w:r w:rsidRPr="00AA18B3">
        <w:rPr>
          <w:rFonts w:cs="Times New Roman"/>
          <w:szCs w:val="28"/>
        </w:rPr>
        <w:t xml:space="preserve"> использованием </w:t>
      </w:r>
      <w:r w:rsidR="001E5A10" w:rsidRPr="00AA18B3">
        <w:rPr>
          <w:rFonts w:cs="Times New Roman"/>
          <w:szCs w:val="28"/>
        </w:rPr>
        <w:t>р</w:t>
      </w:r>
      <w:r w:rsidRPr="00AA18B3">
        <w:rPr>
          <w:rFonts w:cs="Times New Roman"/>
          <w:szCs w:val="28"/>
        </w:rPr>
        <w:t>егионального компонента</w:t>
      </w:r>
      <w:r w:rsidR="001E5A10" w:rsidRPr="00AA18B3">
        <w:rPr>
          <w:rFonts w:cs="Times New Roman"/>
          <w:szCs w:val="28"/>
        </w:rPr>
        <w:t>»</w:t>
      </w:r>
      <w:r w:rsidR="00AA18B3" w:rsidRPr="00AA18B3">
        <w:rPr>
          <w:rFonts w:cs="Times New Roman"/>
          <w:szCs w:val="28"/>
        </w:rPr>
        <w:t>.</w:t>
      </w:r>
    </w:p>
    <w:p w:rsidR="00AA18B3" w:rsidRPr="00AA18B3" w:rsidRDefault="001E5A10" w:rsidP="00AA18B3">
      <w:pPr>
        <w:pStyle w:val="a3"/>
        <w:numPr>
          <w:ilvl w:val="1"/>
          <w:numId w:val="1"/>
        </w:numPr>
        <w:shd w:val="clear" w:color="auto" w:fill="FFFFFF"/>
        <w:spacing w:after="0" w:line="256" w:lineRule="auto"/>
        <w:ind w:left="0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eastAsia="Times New Roman" w:cs="Times New Roman"/>
          <w:szCs w:val="28"/>
          <w:lang w:eastAsia="ru-RU"/>
        </w:rPr>
        <w:t xml:space="preserve">ГБУ ДО ЦДО «ЭкоМир» Липецкой области, МБОУ СШ №72 им. Героя РФ Ф.Г. </w:t>
      </w:r>
      <w:proofErr w:type="spellStart"/>
      <w:r w:rsidRPr="00AA18B3">
        <w:rPr>
          <w:rFonts w:eastAsia="Times New Roman" w:cs="Times New Roman"/>
          <w:szCs w:val="28"/>
          <w:lang w:eastAsia="ru-RU"/>
        </w:rPr>
        <w:t>Гануса</w:t>
      </w:r>
      <w:proofErr w:type="spellEnd"/>
      <w:r w:rsidRPr="00AA18B3">
        <w:rPr>
          <w:rFonts w:eastAsia="Times New Roman" w:cs="Times New Roman"/>
          <w:szCs w:val="28"/>
          <w:lang w:eastAsia="ru-RU"/>
        </w:rPr>
        <w:t xml:space="preserve"> г. Липецка «Учебно-исследовательская и проектная деятельность обучающихся на основе социального партнерства учреждений общего и дополнительно образования».</w:t>
      </w:r>
    </w:p>
    <w:p w:rsidR="00AA18B3" w:rsidRPr="00AA18B3" w:rsidRDefault="001E5A10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cs="Times New Roman"/>
          <w:szCs w:val="28"/>
        </w:rPr>
        <w:t xml:space="preserve">Кадетская школа Липецкой области </w:t>
      </w:r>
      <w:r w:rsidR="000F735B" w:rsidRPr="00AA18B3">
        <w:rPr>
          <w:rFonts w:cs="Times New Roman"/>
          <w:szCs w:val="28"/>
        </w:rPr>
        <w:t>«</w:t>
      </w:r>
      <w:r w:rsidRPr="00AA18B3">
        <w:rPr>
          <w:rFonts w:cs="Times New Roman"/>
          <w:szCs w:val="28"/>
        </w:rPr>
        <w:t>Социальное партнерство в модернизации образовательной среды Кадетской школы на основе углубления естественно-научного и инженерно-математического кластера</w:t>
      </w:r>
      <w:r w:rsidR="000F735B" w:rsidRPr="00AA18B3">
        <w:rPr>
          <w:rFonts w:cs="Times New Roman"/>
          <w:szCs w:val="28"/>
        </w:rPr>
        <w:t>»</w:t>
      </w:r>
      <w:r w:rsidR="00AA18B3" w:rsidRPr="00AA18B3">
        <w:rPr>
          <w:rFonts w:cs="Times New Roman"/>
          <w:szCs w:val="28"/>
        </w:rPr>
        <w:t>.</w:t>
      </w:r>
    </w:p>
    <w:p w:rsidR="00AA18B3" w:rsidRDefault="000F735B" w:rsidP="00AA18B3">
      <w:pPr>
        <w:pStyle w:val="a3"/>
        <w:numPr>
          <w:ilvl w:val="1"/>
          <w:numId w:val="1"/>
        </w:numPr>
        <w:shd w:val="clear" w:color="auto" w:fill="FFFFFF"/>
        <w:spacing w:after="0" w:line="244" w:lineRule="auto"/>
        <w:ind w:left="0" w:right="91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МАОУ СШ №59 «Перспектива» </w:t>
      </w:r>
      <w:proofErr w:type="spellStart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>г.Липецка</w:t>
      </w:r>
      <w:proofErr w:type="spellEnd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 «Формирование и развитие читательской компетенции обучающихся»</w:t>
      </w:r>
      <w:r w:rsidR="00AA18B3" w:rsidRPr="00AA18B3">
        <w:rPr>
          <w:rFonts w:eastAsia="Times New Roman" w:cs="Times New Roman"/>
          <w:color w:val="000000" w:themeColor="text1"/>
          <w:szCs w:val="28"/>
          <w:lang w:eastAsia="zh-CN"/>
        </w:rPr>
        <w:t>.</w:t>
      </w:r>
    </w:p>
    <w:p w:rsidR="00AA18B3" w:rsidRDefault="000F735B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МБОУ СОШ №47 </w:t>
      </w:r>
      <w:proofErr w:type="spellStart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>г.Липецка</w:t>
      </w:r>
      <w:proofErr w:type="spellEnd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 «</w:t>
      </w:r>
      <w:r w:rsidRPr="00AA18B3">
        <w:rPr>
          <w:rFonts w:cs="Times New Roman"/>
          <w:szCs w:val="28"/>
        </w:rPr>
        <w:t>Создание педагогической системы, обеспечивающей социализацию личности учащихся через участие в деятельности Российского движения школьников</w:t>
      </w:r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>»</w:t>
      </w:r>
      <w:r w:rsidR="00AA18B3" w:rsidRPr="00AA18B3">
        <w:rPr>
          <w:rFonts w:eastAsia="Times New Roman" w:cs="Times New Roman"/>
          <w:color w:val="000000" w:themeColor="text1"/>
          <w:szCs w:val="28"/>
          <w:lang w:eastAsia="zh-CN"/>
        </w:rPr>
        <w:t>.</w:t>
      </w:r>
    </w:p>
    <w:p w:rsidR="00AA18B3" w:rsidRPr="00AA18B3" w:rsidRDefault="000F735B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МБОУ Гимназия №11 </w:t>
      </w:r>
      <w:proofErr w:type="spellStart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>г.Ельца</w:t>
      </w:r>
      <w:proofErr w:type="spellEnd"/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 xml:space="preserve"> </w:t>
      </w:r>
      <w:r w:rsidR="00AA18B3" w:rsidRPr="00AA18B3">
        <w:rPr>
          <w:rFonts w:eastAsia="Times New Roman" w:cs="Times New Roman"/>
          <w:color w:val="000000" w:themeColor="text1"/>
          <w:szCs w:val="28"/>
          <w:lang w:eastAsia="zh-CN"/>
        </w:rPr>
        <w:t>«</w:t>
      </w:r>
      <w:r w:rsidRPr="00AA18B3">
        <w:rPr>
          <w:rFonts w:cs="Times New Roman"/>
          <w:szCs w:val="28"/>
        </w:rPr>
        <w:t>Модель социализации обучающихся в условиях интеграции основного общего и дополнитель</w:t>
      </w:r>
      <w:r w:rsidR="00AA18B3" w:rsidRPr="00AA18B3">
        <w:rPr>
          <w:rFonts w:cs="Times New Roman"/>
          <w:szCs w:val="28"/>
        </w:rPr>
        <w:t>ного образования через клубные формы ра</w:t>
      </w:r>
      <w:r w:rsidRPr="00AA18B3">
        <w:rPr>
          <w:rFonts w:cs="Times New Roman"/>
          <w:szCs w:val="28"/>
        </w:rPr>
        <w:t>боты</w:t>
      </w:r>
      <w:r w:rsidR="00AA18B3" w:rsidRPr="00AA18B3">
        <w:rPr>
          <w:rFonts w:cs="Times New Roman"/>
          <w:szCs w:val="28"/>
        </w:rPr>
        <w:t>».</w:t>
      </w:r>
    </w:p>
    <w:p w:rsidR="00AA18B3" w:rsidRDefault="00AA18B3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cs="Times New Roman"/>
          <w:szCs w:val="28"/>
        </w:rPr>
      </w:pPr>
      <w:r w:rsidRPr="00AA18B3">
        <w:rPr>
          <w:rFonts w:eastAsia="Times New Roman" w:cs="Times New Roman"/>
          <w:color w:val="000000" w:themeColor="text1"/>
          <w:szCs w:val="28"/>
          <w:lang w:eastAsia="zh-CN"/>
        </w:rPr>
        <w:t>М</w:t>
      </w:r>
      <w:r w:rsidR="000F735B" w:rsidRPr="00AA18B3">
        <w:rPr>
          <w:rFonts w:cs="Times New Roman"/>
          <w:szCs w:val="28"/>
        </w:rPr>
        <w:t xml:space="preserve">АОУ Лицей №44 г. Липецка </w:t>
      </w:r>
      <w:r w:rsidRPr="00AA18B3">
        <w:rPr>
          <w:rFonts w:cs="Times New Roman"/>
          <w:szCs w:val="28"/>
        </w:rPr>
        <w:t>«</w:t>
      </w:r>
      <w:r w:rsidR="000F735B" w:rsidRPr="00AA18B3">
        <w:rPr>
          <w:rFonts w:cs="Times New Roman"/>
          <w:szCs w:val="28"/>
        </w:rPr>
        <w:t>Формирование профессиональных ориентиров учащихся в условиях открытого об</w:t>
      </w:r>
      <w:r w:rsidRPr="00AA18B3">
        <w:rPr>
          <w:rFonts w:cs="Times New Roman"/>
          <w:szCs w:val="28"/>
        </w:rPr>
        <w:t>р</w:t>
      </w:r>
      <w:r w:rsidR="000F735B" w:rsidRPr="00AA18B3">
        <w:rPr>
          <w:rFonts w:cs="Times New Roman"/>
          <w:szCs w:val="28"/>
        </w:rPr>
        <w:t xml:space="preserve">азовательного </w:t>
      </w:r>
      <w:r w:rsidRPr="00AA18B3">
        <w:rPr>
          <w:rFonts w:cs="Times New Roman"/>
          <w:szCs w:val="28"/>
        </w:rPr>
        <w:t>пространства».</w:t>
      </w:r>
    </w:p>
    <w:p w:rsidR="00AA18B3" w:rsidRPr="00AA18B3" w:rsidRDefault="00AA18B3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cs="Times New Roman"/>
          <w:szCs w:val="28"/>
        </w:rPr>
        <w:lastRenderedPageBreak/>
        <w:t>ГОБПОУ «Усманский многопрофильный колледж» «Создание и внедрение сетевой модели наставничества «Профессиональный стандарт».</w:t>
      </w:r>
    </w:p>
    <w:p w:rsidR="00AA18B3" w:rsidRPr="00AA18B3" w:rsidRDefault="00AA18B3" w:rsidP="00AA18B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  <w:r w:rsidRPr="00AA18B3">
        <w:rPr>
          <w:rFonts w:cs="Times New Roman"/>
          <w:szCs w:val="28"/>
        </w:rPr>
        <w:t>ГОБПОУ «Лебедянский педагогический колледж» «Формирование системы наставничества в образовательной организации, реализующей программы среднего профессионального образования».</w:t>
      </w:r>
    </w:p>
    <w:p w:rsidR="00C036B9" w:rsidRPr="00C60FF0" w:rsidRDefault="00AA18B3" w:rsidP="00E7475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right="91" w:firstLine="0"/>
        <w:jc w:val="both"/>
        <w:rPr>
          <w:rFonts w:eastAsia="Times New Roman"/>
          <w:color w:val="000000" w:themeColor="text1"/>
          <w:szCs w:val="28"/>
          <w:lang w:eastAsia="zh-CN"/>
        </w:rPr>
      </w:pPr>
      <w:r w:rsidRPr="00AA18B3">
        <w:rPr>
          <w:rFonts w:cs="Times New Roman"/>
          <w:szCs w:val="28"/>
        </w:rPr>
        <w:t xml:space="preserve">ГАПОУ «ЛМК» «Методическое обеспечение инновационного </w:t>
      </w:r>
      <w:r w:rsidRPr="00C60FF0">
        <w:rPr>
          <w:rFonts w:cs="Times New Roman"/>
          <w:szCs w:val="28"/>
        </w:rPr>
        <w:t>содержания образовательных программ в целях формирования компетентного специалиста в области здравоохранения».</w:t>
      </w:r>
    </w:p>
    <w:p w:rsidR="00C60FF0" w:rsidRPr="00E74752" w:rsidRDefault="00C60FF0" w:rsidP="00E7475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color w:val="auto"/>
          <w:szCs w:val="28"/>
        </w:rPr>
      </w:pPr>
      <w:r w:rsidRPr="00C60FF0">
        <w:rPr>
          <w:rFonts w:eastAsia="Times New Roman" w:cs="Times New Roman"/>
          <w:szCs w:val="28"/>
          <w:lang w:eastAsia="ru-RU"/>
        </w:rPr>
        <w:t>МБОУ СШ с углубленным изучением отдельных предметов №2 г. Лебедяни «Влияние социокультурной среды региона на художественно-эстетическое воспитание школьников»</w:t>
      </w:r>
    </w:p>
    <w:p w:rsidR="00E74752" w:rsidRPr="00E74752" w:rsidRDefault="00E74752" w:rsidP="00E74752">
      <w:pPr>
        <w:spacing w:after="0" w:line="240" w:lineRule="auto"/>
        <w:jc w:val="both"/>
        <w:rPr>
          <w:color w:val="auto"/>
          <w:szCs w:val="28"/>
        </w:rPr>
      </w:pPr>
    </w:p>
    <w:p w:rsidR="00C60FF0" w:rsidRPr="00C60FF0" w:rsidRDefault="00C60FF0" w:rsidP="00E7475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  <w:szCs w:val="28"/>
        </w:rPr>
      </w:pPr>
      <w:r w:rsidRPr="00C60FF0">
        <w:rPr>
          <w:color w:val="auto"/>
          <w:szCs w:val="28"/>
        </w:rPr>
        <w:t>Признать работу площадок успешной. Использовать накопленный положительный опыт инновационной деятельности площадок</w:t>
      </w:r>
    </w:p>
    <w:sectPr w:rsidR="00C60FF0" w:rsidRPr="00C6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195"/>
    <w:multiLevelType w:val="multilevel"/>
    <w:tmpl w:val="C4B840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313372"/>
    <w:multiLevelType w:val="hybridMultilevel"/>
    <w:tmpl w:val="ADE4789E"/>
    <w:lvl w:ilvl="0" w:tplc="900EE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DD5F11"/>
    <w:multiLevelType w:val="multilevel"/>
    <w:tmpl w:val="D8D6072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333333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333333"/>
      </w:rPr>
    </w:lvl>
  </w:abstractNum>
  <w:abstractNum w:abstractNumId="3" w15:restartNumberingAfterBreak="0">
    <w:nsid w:val="46A56BA9"/>
    <w:multiLevelType w:val="multilevel"/>
    <w:tmpl w:val="C4B840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88D5D07"/>
    <w:multiLevelType w:val="multilevel"/>
    <w:tmpl w:val="3A0C65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69D01C57"/>
    <w:multiLevelType w:val="multilevel"/>
    <w:tmpl w:val="C4B840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A395244"/>
    <w:multiLevelType w:val="hybridMultilevel"/>
    <w:tmpl w:val="628E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D"/>
    <w:rsid w:val="00006767"/>
    <w:rsid w:val="00027B68"/>
    <w:rsid w:val="000517E7"/>
    <w:rsid w:val="000F54B8"/>
    <w:rsid w:val="000F735B"/>
    <w:rsid w:val="001E5A10"/>
    <w:rsid w:val="0020071D"/>
    <w:rsid w:val="00226C2B"/>
    <w:rsid w:val="00317E09"/>
    <w:rsid w:val="00370841"/>
    <w:rsid w:val="003F4A41"/>
    <w:rsid w:val="00404C55"/>
    <w:rsid w:val="00461173"/>
    <w:rsid w:val="00596AF7"/>
    <w:rsid w:val="006160FD"/>
    <w:rsid w:val="00685D83"/>
    <w:rsid w:val="008329FA"/>
    <w:rsid w:val="0083407A"/>
    <w:rsid w:val="00921F82"/>
    <w:rsid w:val="009F1141"/>
    <w:rsid w:val="00AA18B3"/>
    <w:rsid w:val="00AB1835"/>
    <w:rsid w:val="00B53999"/>
    <w:rsid w:val="00B97809"/>
    <w:rsid w:val="00C036B9"/>
    <w:rsid w:val="00C60FF0"/>
    <w:rsid w:val="00D050D4"/>
    <w:rsid w:val="00DB1667"/>
    <w:rsid w:val="00DB7474"/>
    <w:rsid w:val="00E67CE1"/>
    <w:rsid w:val="00E74752"/>
    <w:rsid w:val="00F23A10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D433"/>
  <w15:chartTrackingRefBased/>
  <w15:docId w15:val="{0D394377-5176-496C-B381-4185147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7A"/>
    <w:pPr>
      <w:spacing w:line="360" w:lineRule="auto"/>
    </w:pPr>
    <w:rPr>
      <w:rFonts w:ascii="Times New Roman" w:hAnsi="Times New Roman" w:cs="Arial"/>
      <w:color w:val="333333"/>
      <w:sz w:val="28"/>
      <w:szCs w:val="23"/>
    </w:rPr>
  </w:style>
  <w:style w:type="paragraph" w:styleId="1">
    <w:name w:val="heading 1"/>
    <w:basedOn w:val="a"/>
    <w:link w:val="10"/>
    <w:uiPriority w:val="9"/>
    <w:qFormat/>
    <w:rsid w:val="00E67C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1D"/>
    <w:pPr>
      <w:ind w:left="720"/>
      <w:contextualSpacing/>
    </w:pPr>
  </w:style>
  <w:style w:type="table" w:styleId="a4">
    <w:name w:val="Table Grid"/>
    <w:basedOn w:val="a1"/>
    <w:uiPriority w:val="39"/>
    <w:rsid w:val="008329F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F11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7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КондратьеваМаргарита</dc:creator>
  <cp:keywords/>
  <dc:description/>
  <cp:lastModifiedBy>Армашов Дмитрий</cp:lastModifiedBy>
  <cp:revision>5</cp:revision>
  <dcterms:created xsi:type="dcterms:W3CDTF">2023-01-27T13:16:00Z</dcterms:created>
  <dcterms:modified xsi:type="dcterms:W3CDTF">2023-02-01T06:33:00Z</dcterms:modified>
</cp:coreProperties>
</file>