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D7" w:rsidRPr="00BE4FEE" w:rsidRDefault="00944759" w:rsidP="00BE4FEE">
      <w:pPr>
        <w:jc w:val="center"/>
        <w:rPr>
          <w:b/>
          <w:bCs/>
          <w:sz w:val="28"/>
          <w:szCs w:val="28"/>
        </w:rPr>
      </w:pPr>
      <w:r w:rsidRPr="00944759">
        <w:rPr>
          <w:b/>
          <w:bCs/>
          <w:sz w:val="28"/>
          <w:szCs w:val="28"/>
        </w:rPr>
        <w:t>Календарный учебный график курсов повышения квалификации педагогических работников по дополнител</w:t>
      </w:r>
      <w:r w:rsidR="00BE4FEE">
        <w:rPr>
          <w:b/>
          <w:bCs/>
          <w:sz w:val="28"/>
          <w:szCs w:val="28"/>
        </w:rPr>
        <w:t>ьной профессиональной программе</w:t>
      </w:r>
      <w:r w:rsidRPr="00944759">
        <w:rPr>
          <w:b/>
          <w:bCs/>
          <w:sz w:val="28"/>
          <w:szCs w:val="28"/>
        </w:rPr>
        <w:t xml:space="preserve"> </w:t>
      </w:r>
      <w:r w:rsidR="00BE4FEE" w:rsidRPr="00BE4FEE">
        <w:rPr>
          <w:b/>
          <w:bCs/>
          <w:sz w:val="28"/>
          <w:szCs w:val="28"/>
        </w:rPr>
        <w:t>«Интерактивные технологии в практике воспитателя дошкольной образовательной организации»</w:t>
      </w:r>
    </w:p>
    <w:p w:rsidR="005B1BBD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3C688F" w:rsidRPr="00E77615" w:rsidTr="00762A0F">
        <w:trPr>
          <w:cantSplit/>
          <w:trHeight w:val="1425"/>
        </w:trPr>
        <w:tc>
          <w:tcPr>
            <w:tcW w:w="2464" w:type="dxa"/>
          </w:tcPr>
          <w:p w:rsidR="003C688F" w:rsidRPr="00E77615" w:rsidRDefault="00B23ED7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762A0F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115C84" w:rsidRDefault="00802A1A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20-31</w:t>
            </w:r>
          </w:p>
        </w:tc>
        <w:tc>
          <w:tcPr>
            <w:tcW w:w="1100" w:type="dxa"/>
          </w:tcPr>
          <w:p w:rsidR="003C688F" w:rsidRPr="00115C84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762A0F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BE4FEE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0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E77615" w:rsidRDefault="00BE4FEE" w:rsidP="00BE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E4FEE" w:rsidRPr="00E77615" w:rsidTr="00762A0F">
        <w:trPr>
          <w:trHeight w:val="565"/>
        </w:trPr>
        <w:tc>
          <w:tcPr>
            <w:tcW w:w="2464" w:type="dxa"/>
          </w:tcPr>
          <w:p w:rsidR="00BE4FEE" w:rsidRPr="00E77615" w:rsidRDefault="00BE4FEE" w:rsidP="00762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занятия</w:t>
            </w:r>
          </w:p>
        </w:tc>
        <w:tc>
          <w:tcPr>
            <w:tcW w:w="1133" w:type="dxa"/>
          </w:tcPr>
          <w:p w:rsidR="00BE4FEE" w:rsidRPr="00082738" w:rsidRDefault="00BE4FEE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E4FEE" w:rsidRPr="00082738" w:rsidRDefault="00BE4FEE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00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FEE" w:rsidRPr="00E77615" w:rsidRDefault="00BE4FEE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BE4FEE" w:rsidRDefault="00BE4FEE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BE4FEE">
        <w:trPr>
          <w:trHeight w:val="616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BE4FEE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BE4FEE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688F" w:rsidRPr="00E77615" w:rsidTr="00762A0F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C688F" w:rsidRPr="00E77615" w:rsidRDefault="003C688F" w:rsidP="00291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3C688F" w:rsidRPr="00E77615" w:rsidRDefault="00802A1A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BE4FEE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B23ED7" w:rsidRDefault="00B23ED7" w:rsidP="00990E24">
      <w:pPr>
        <w:rPr>
          <w:b/>
          <w:sz w:val="28"/>
          <w:szCs w:val="28"/>
        </w:rPr>
      </w:pPr>
    </w:p>
    <w:sectPr w:rsidR="00B23ED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A157E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81D09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C7116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2A1A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3B68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2D5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4759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3ED7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4FEE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1B6D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379B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EF5077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0F82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B65B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5CBE-2994-4270-8559-1A91263B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AksyonovaMV</cp:lastModifiedBy>
  <cp:revision>35</cp:revision>
  <cp:lastPrinted>2023-04-06T11:39:00Z</cp:lastPrinted>
  <dcterms:created xsi:type="dcterms:W3CDTF">2015-10-19T07:28:00Z</dcterms:created>
  <dcterms:modified xsi:type="dcterms:W3CDTF">2023-04-18T06:45:00Z</dcterms:modified>
</cp:coreProperties>
</file>