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49" w:rsidRDefault="007D6949" w:rsidP="00A1373C">
      <w:pPr>
        <w:pStyle w:val="1"/>
        <w:spacing w:after="440" w:line="240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проведении регионального фестиваля педагогического мастерства</w:t>
      </w:r>
      <w:r>
        <w:rPr>
          <w:b/>
          <w:bCs/>
        </w:rPr>
        <w:br/>
        <w:t>«Лестница»</w:t>
      </w:r>
    </w:p>
    <w:p w:rsidR="007D6949" w:rsidRDefault="007D6949" w:rsidP="007D6949">
      <w:pPr>
        <w:pStyle w:val="11"/>
        <w:keepNext/>
        <w:keepLines/>
        <w:numPr>
          <w:ilvl w:val="0"/>
          <w:numId w:val="1"/>
        </w:numPr>
        <w:tabs>
          <w:tab w:val="left" w:pos="322"/>
        </w:tabs>
        <w:jc w:val="both"/>
      </w:pPr>
      <w:bookmarkStart w:id="0" w:name="bookmark0"/>
      <w:r>
        <w:t>Общие положения</w:t>
      </w:r>
      <w:bookmarkEnd w:id="0"/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244"/>
        </w:tabs>
        <w:spacing w:line="360" w:lineRule="auto"/>
        <w:ind w:firstLine="720"/>
        <w:jc w:val="both"/>
      </w:pPr>
      <w:r>
        <w:t>Положение о проведении регионального фестиваля педагогического мастерства «Лестница» (далее - Положение) определяет порядок проведения, условия участия в региональном фестивале педагогического мастерства «Лестница» (далее - Фестиваль).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244"/>
        </w:tabs>
        <w:spacing w:line="360" w:lineRule="auto"/>
        <w:ind w:firstLine="720"/>
        <w:jc w:val="both"/>
      </w:pPr>
      <w:r>
        <w:t>Организаторами Фестиваля являются управление образования и науки Липецкой области, государственное автономное учреждение дополнительного профессионального образования Липецкой области «Институт развития образования».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249"/>
        </w:tabs>
        <w:spacing w:after="660" w:line="360" w:lineRule="auto"/>
        <w:ind w:firstLine="720"/>
        <w:jc w:val="both"/>
      </w:pPr>
      <w:r>
        <w:t>Фестиваль проводится с целью выявления талантливых учителей, их поддержки и поощрения, повышения их социального статуса и престижа педагогической профессии, организации наставнической деятельности, распространения инновационного педагогического опыта лучших учителей Липецкой области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образования.</w:t>
      </w:r>
    </w:p>
    <w:p w:rsidR="007D6949" w:rsidRDefault="007D6949" w:rsidP="007D6949">
      <w:pPr>
        <w:pStyle w:val="11"/>
        <w:keepNext/>
        <w:keepLines/>
        <w:numPr>
          <w:ilvl w:val="0"/>
          <w:numId w:val="1"/>
        </w:numPr>
        <w:tabs>
          <w:tab w:val="left" w:pos="392"/>
        </w:tabs>
        <w:spacing w:after="120" w:line="240" w:lineRule="auto"/>
      </w:pPr>
      <w:bookmarkStart w:id="1" w:name="bookmark2"/>
      <w:r>
        <w:t>Участие в Фестивале</w:t>
      </w:r>
      <w:bookmarkEnd w:id="1"/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309"/>
        </w:tabs>
        <w:spacing w:line="360" w:lineRule="auto"/>
        <w:ind w:firstLine="720"/>
        <w:jc w:val="both"/>
      </w:pPr>
      <w:r>
        <w:t xml:space="preserve">К участию в Фестивале приглашаются педагоги </w:t>
      </w:r>
      <w:r w:rsidR="00E545EC">
        <w:t>обще</w:t>
      </w:r>
      <w:r>
        <w:t>образовательных организаций Липецкой области со стажем педагогической работы не менее трех лет по состоянию на 01.09.2024 г. При подаче заявки на участие в Фестивале предоставляется справка о занимаемой должности, заверенная руководителем.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304"/>
        </w:tabs>
        <w:spacing w:line="360" w:lineRule="auto"/>
        <w:ind w:firstLine="720"/>
        <w:jc w:val="both"/>
      </w:pPr>
      <w:r>
        <w:t xml:space="preserve">Победители, лауреаты областного публичного конкурса «Учитель года Липецкой области», участники </w:t>
      </w:r>
      <w:r w:rsidRPr="007978ED">
        <w:t xml:space="preserve">и лауреаты регионального фестиваля педагогического мастерства «Лестница» </w:t>
      </w:r>
      <w:r w:rsidR="006A32F1" w:rsidRPr="007978ED">
        <w:t xml:space="preserve">прошлых лет </w:t>
      </w:r>
      <w:r w:rsidRPr="007978ED">
        <w:t>к участию в</w:t>
      </w:r>
      <w:r w:rsidRPr="00E545EC">
        <w:t xml:space="preserve"> </w:t>
      </w:r>
      <w:r>
        <w:t>фестивале не допускаются.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299"/>
        </w:tabs>
        <w:spacing w:line="360" w:lineRule="auto"/>
        <w:ind w:firstLine="720"/>
        <w:jc w:val="both"/>
      </w:pPr>
      <w:r>
        <w:lastRenderedPageBreak/>
        <w:t>Для участия в Фестивале необходимо подать заявку в электронном виде по ссылке.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304"/>
        </w:tabs>
        <w:spacing w:after="60" w:line="360" w:lineRule="auto"/>
        <w:ind w:firstLine="720"/>
        <w:jc w:val="both"/>
      </w:pPr>
      <w:r>
        <w:t xml:space="preserve">Обязательным условием является подача заявки путем регистрации участников в сроки, указанные в пункте 5.1. настоящего положения. Ссылка для регистрации </w:t>
      </w:r>
      <w:hyperlink r:id="rId5" w:history="1">
        <w:r w:rsidRPr="0048532C">
          <w:rPr>
            <w:rStyle w:val="a4"/>
          </w:rPr>
          <w:t>https://forms.yandex.ru/u/66fa39b102848fe27b2d4052/</w:t>
        </w:r>
      </w:hyperlink>
    </w:p>
    <w:p w:rsidR="007D6949" w:rsidRDefault="007D6949" w:rsidP="007D6949">
      <w:r w:rsidRPr="0048532C">
        <w:rPr>
          <w:noProof/>
          <w:sz w:val="2"/>
          <w:szCs w:val="2"/>
          <w:lang w:eastAsia="ru-RU"/>
        </w:rPr>
        <w:drawing>
          <wp:inline distT="0" distB="0" distL="0" distR="0" wp14:anchorId="171C1089" wp14:editId="2AB312D1">
            <wp:extent cx="1081378" cy="1084109"/>
            <wp:effectExtent l="0" t="0" r="5080" b="1905"/>
            <wp:docPr id="3" name="Рисунок 3" descr="D:\Users\The Ultimate Force\Downloads\лестниц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he Ultimate Force\Downloads\лестница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4" t="8554" r="8536" b="8326"/>
                    <a:stretch/>
                  </pic:blipFill>
                  <pic:spPr bwMode="auto">
                    <a:xfrm>
                      <a:off x="0" y="0"/>
                      <a:ext cx="1121195" cy="112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949" w:rsidRDefault="007D6949" w:rsidP="007D6949"/>
    <w:p w:rsidR="007D6949" w:rsidRDefault="007D6949" w:rsidP="007D6949">
      <w:pPr>
        <w:pStyle w:val="11"/>
        <w:keepNext/>
        <w:keepLines/>
        <w:numPr>
          <w:ilvl w:val="0"/>
          <w:numId w:val="1"/>
        </w:numPr>
        <w:tabs>
          <w:tab w:val="left" w:pos="397"/>
        </w:tabs>
      </w:pPr>
      <w:bookmarkStart w:id="2" w:name="bookmark4"/>
      <w:r>
        <w:t>Оргкомитет</w:t>
      </w:r>
      <w:bookmarkEnd w:id="2"/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299"/>
        </w:tabs>
        <w:spacing w:line="360" w:lineRule="auto"/>
        <w:ind w:firstLine="720"/>
        <w:jc w:val="both"/>
      </w:pPr>
      <w:r>
        <w:t>Для проведения Фестиваля создается организационный комитет (далее - Оргкомитет).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915"/>
        </w:tabs>
        <w:spacing w:line="360" w:lineRule="auto"/>
        <w:ind w:firstLine="720"/>
        <w:jc w:val="both"/>
      </w:pPr>
      <w:r>
        <w:t>Оргкомитет осуществляет:</w:t>
      </w:r>
    </w:p>
    <w:p w:rsidR="007D6949" w:rsidRDefault="007D6949" w:rsidP="007D6949">
      <w:pPr>
        <w:pStyle w:val="1"/>
        <w:numPr>
          <w:ilvl w:val="0"/>
          <w:numId w:val="2"/>
        </w:numPr>
        <w:tabs>
          <w:tab w:val="left" w:pos="349"/>
        </w:tabs>
        <w:spacing w:line="360" w:lineRule="auto"/>
        <w:ind w:firstLine="0"/>
      </w:pPr>
      <w:r>
        <w:t>информационное и организационное обеспечение Фестиваля;</w:t>
      </w:r>
    </w:p>
    <w:p w:rsidR="007D6949" w:rsidRDefault="007D6949" w:rsidP="007D6949">
      <w:pPr>
        <w:pStyle w:val="1"/>
        <w:numPr>
          <w:ilvl w:val="0"/>
          <w:numId w:val="2"/>
        </w:numPr>
        <w:tabs>
          <w:tab w:val="left" w:pos="349"/>
        </w:tabs>
        <w:spacing w:after="180" w:line="360" w:lineRule="auto"/>
        <w:ind w:firstLine="0"/>
      </w:pPr>
      <w:r>
        <w:t>прием заявок от участников;</w:t>
      </w:r>
    </w:p>
    <w:p w:rsidR="007D6949" w:rsidRDefault="007D6949" w:rsidP="007D6949">
      <w:pPr>
        <w:pStyle w:val="1"/>
        <w:numPr>
          <w:ilvl w:val="0"/>
          <w:numId w:val="2"/>
        </w:numPr>
        <w:tabs>
          <w:tab w:val="left" w:pos="349"/>
        </w:tabs>
        <w:spacing w:after="160" w:line="360" w:lineRule="auto"/>
        <w:ind w:firstLine="0"/>
      </w:pPr>
      <w:r>
        <w:t>консультирование участников;</w:t>
      </w:r>
    </w:p>
    <w:p w:rsidR="007D6949" w:rsidRDefault="007D6949" w:rsidP="007D6949">
      <w:pPr>
        <w:pStyle w:val="1"/>
        <w:numPr>
          <w:ilvl w:val="0"/>
          <w:numId w:val="2"/>
        </w:numPr>
        <w:tabs>
          <w:tab w:val="left" w:pos="349"/>
        </w:tabs>
        <w:spacing w:line="360" w:lineRule="auto"/>
        <w:ind w:firstLine="0"/>
      </w:pPr>
      <w:r>
        <w:t>рассматривает спорные ситуации, возникшие при проведении Фестиваля;</w:t>
      </w:r>
    </w:p>
    <w:p w:rsidR="007D6949" w:rsidRDefault="007D6949" w:rsidP="007D6949">
      <w:pPr>
        <w:pStyle w:val="1"/>
        <w:numPr>
          <w:ilvl w:val="0"/>
          <w:numId w:val="2"/>
        </w:numPr>
        <w:tabs>
          <w:tab w:val="left" w:pos="349"/>
        </w:tabs>
        <w:spacing w:after="440" w:line="360" w:lineRule="auto"/>
        <w:ind w:firstLine="0"/>
      </w:pPr>
      <w:r>
        <w:t>готовит при необходимости информационно-аналитические материалы по итогам проведения Фестиваля.</w:t>
      </w:r>
    </w:p>
    <w:p w:rsidR="007D6949" w:rsidRDefault="007D6949" w:rsidP="007D6949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3" w:name="bookmark6"/>
      <w:r>
        <w:t>Жюри Фестиваля</w:t>
      </w:r>
      <w:bookmarkEnd w:id="3"/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304"/>
        </w:tabs>
        <w:spacing w:line="360" w:lineRule="auto"/>
        <w:ind w:firstLine="720"/>
      </w:pPr>
      <w:r>
        <w:t>Для оценки очных профессиональных активностей формируется состав Жюри Фестиваля. В качестве членов Жюри могут быть приглашены: - представители управления образования и науки Липецкой области;</w:t>
      </w:r>
    </w:p>
    <w:p w:rsidR="007D6949" w:rsidRDefault="007D6949" w:rsidP="007D6949">
      <w:pPr>
        <w:pStyle w:val="1"/>
        <w:numPr>
          <w:ilvl w:val="0"/>
          <w:numId w:val="3"/>
        </w:numPr>
        <w:tabs>
          <w:tab w:val="left" w:pos="349"/>
        </w:tabs>
        <w:spacing w:line="360" w:lineRule="auto"/>
        <w:ind w:firstLine="0"/>
      </w:pPr>
      <w:r>
        <w:t>представители муниципальных органов управления образованием;</w:t>
      </w:r>
    </w:p>
    <w:p w:rsidR="007D6949" w:rsidRDefault="007D6949" w:rsidP="007D6949">
      <w:pPr>
        <w:pStyle w:val="1"/>
        <w:numPr>
          <w:ilvl w:val="0"/>
          <w:numId w:val="3"/>
        </w:numPr>
        <w:tabs>
          <w:tab w:val="left" w:pos="349"/>
        </w:tabs>
        <w:spacing w:line="360" w:lineRule="auto"/>
        <w:ind w:firstLine="0"/>
      </w:pPr>
      <w:r>
        <w:t>представители региональных организаций дополнительного профессионального образования педагогов;</w:t>
      </w:r>
    </w:p>
    <w:p w:rsidR="007D6949" w:rsidRDefault="007D6949" w:rsidP="007D6949">
      <w:pPr>
        <w:pStyle w:val="1"/>
        <w:numPr>
          <w:ilvl w:val="0"/>
          <w:numId w:val="3"/>
        </w:numPr>
        <w:tabs>
          <w:tab w:val="left" w:pos="349"/>
        </w:tabs>
        <w:spacing w:line="360" w:lineRule="auto"/>
        <w:ind w:firstLine="0"/>
      </w:pPr>
      <w:r>
        <w:t>представители учреждений высшего образования;</w:t>
      </w:r>
    </w:p>
    <w:p w:rsidR="007D6949" w:rsidRDefault="007D6949" w:rsidP="007D6949">
      <w:pPr>
        <w:pStyle w:val="1"/>
        <w:numPr>
          <w:ilvl w:val="0"/>
          <w:numId w:val="3"/>
        </w:numPr>
        <w:tabs>
          <w:tab w:val="left" w:pos="349"/>
        </w:tabs>
        <w:spacing w:line="360" w:lineRule="auto"/>
        <w:ind w:firstLine="0"/>
      </w:pPr>
      <w:r>
        <w:t>представители образовательных организаций;</w:t>
      </w:r>
    </w:p>
    <w:p w:rsidR="007D6949" w:rsidRDefault="007D6949" w:rsidP="007D6949">
      <w:pPr>
        <w:pStyle w:val="1"/>
        <w:numPr>
          <w:ilvl w:val="0"/>
          <w:numId w:val="3"/>
        </w:numPr>
        <w:tabs>
          <w:tab w:val="left" w:pos="349"/>
        </w:tabs>
        <w:spacing w:line="360" w:lineRule="auto"/>
        <w:ind w:firstLine="0"/>
      </w:pPr>
      <w:r>
        <w:t>представители оргкомитета, партнеров Фестиваля;</w:t>
      </w:r>
    </w:p>
    <w:p w:rsidR="007D6949" w:rsidRDefault="007D6949" w:rsidP="007D6949">
      <w:pPr>
        <w:pStyle w:val="1"/>
        <w:numPr>
          <w:ilvl w:val="0"/>
          <w:numId w:val="3"/>
        </w:numPr>
        <w:tabs>
          <w:tab w:val="left" w:pos="349"/>
        </w:tabs>
        <w:spacing w:line="360" w:lineRule="auto"/>
        <w:ind w:firstLine="0"/>
      </w:pPr>
      <w:r>
        <w:lastRenderedPageBreak/>
        <w:t>специалисты, имеющие опыт практической и научной работы в системе образования,</w:t>
      </w:r>
    </w:p>
    <w:p w:rsidR="007D6949" w:rsidRDefault="007D6949" w:rsidP="007D6949">
      <w:pPr>
        <w:pStyle w:val="1"/>
        <w:numPr>
          <w:ilvl w:val="0"/>
          <w:numId w:val="3"/>
        </w:numPr>
        <w:tabs>
          <w:tab w:val="left" w:pos="349"/>
        </w:tabs>
        <w:spacing w:line="360" w:lineRule="auto"/>
        <w:ind w:firstLine="0"/>
      </w:pPr>
      <w:r>
        <w:t>победители и лауреаты областного публичного конкурса «Учитель года Липецкой области»,</w:t>
      </w:r>
    </w:p>
    <w:p w:rsidR="007D6949" w:rsidRDefault="007D6949" w:rsidP="007D6949">
      <w:pPr>
        <w:pStyle w:val="1"/>
        <w:numPr>
          <w:ilvl w:val="0"/>
          <w:numId w:val="3"/>
        </w:numPr>
        <w:tabs>
          <w:tab w:val="left" w:pos="349"/>
        </w:tabs>
        <w:spacing w:line="360" w:lineRule="auto"/>
        <w:ind w:firstLine="0"/>
      </w:pPr>
      <w:r>
        <w:t>представители общественных организаций, общественности.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925"/>
        </w:tabs>
        <w:spacing w:line="360" w:lineRule="auto"/>
        <w:ind w:firstLine="720"/>
      </w:pPr>
      <w:r>
        <w:t>При оценивании конкурсных испытаний обеспечивается:</w:t>
      </w:r>
    </w:p>
    <w:p w:rsidR="007D6949" w:rsidRDefault="007D6949" w:rsidP="007D6949">
      <w:pPr>
        <w:pStyle w:val="1"/>
        <w:numPr>
          <w:ilvl w:val="0"/>
          <w:numId w:val="4"/>
        </w:numPr>
        <w:tabs>
          <w:tab w:val="left" w:pos="349"/>
        </w:tabs>
        <w:spacing w:line="360" w:lineRule="auto"/>
        <w:ind w:firstLine="0"/>
      </w:pPr>
      <w:r>
        <w:t>объективность оценки;</w:t>
      </w:r>
    </w:p>
    <w:p w:rsidR="007D6949" w:rsidRDefault="007D6949" w:rsidP="007D6949">
      <w:pPr>
        <w:pStyle w:val="1"/>
        <w:numPr>
          <w:ilvl w:val="0"/>
          <w:numId w:val="4"/>
        </w:numPr>
        <w:tabs>
          <w:tab w:val="left" w:pos="349"/>
        </w:tabs>
        <w:spacing w:line="360" w:lineRule="auto"/>
        <w:ind w:firstLine="0"/>
      </w:pPr>
      <w:r>
        <w:t>конфиденциальность.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1925"/>
        </w:tabs>
        <w:spacing w:after="440" w:line="360" w:lineRule="auto"/>
        <w:ind w:firstLine="720"/>
      </w:pPr>
      <w:r>
        <w:t>Апелляция не предусмотрена.</w:t>
      </w:r>
    </w:p>
    <w:p w:rsidR="007D6949" w:rsidRDefault="007D6949" w:rsidP="007D6949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4" w:name="bookmark8"/>
      <w:r>
        <w:t>Порядок организации, проведения и подведения итогов Фестиваля</w:t>
      </w:r>
      <w:bookmarkEnd w:id="4"/>
    </w:p>
    <w:p w:rsidR="007D6949" w:rsidRPr="00CE141B" w:rsidRDefault="006A32F1" w:rsidP="007D6949">
      <w:pPr>
        <w:pStyle w:val="1"/>
        <w:numPr>
          <w:ilvl w:val="1"/>
          <w:numId w:val="1"/>
        </w:numPr>
        <w:tabs>
          <w:tab w:val="left" w:pos="1304"/>
        </w:tabs>
        <w:spacing w:line="360" w:lineRule="auto"/>
        <w:ind w:firstLine="720"/>
      </w:pPr>
      <w:r w:rsidRPr="00CE141B">
        <w:t>Фестиваль проводится в</w:t>
      </w:r>
      <w:r w:rsidR="007D6949" w:rsidRPr="00CE141B">
        <w:t xml:space="preserve"> ноябре 2024 г</w:t>
      </w:r>
      <w:r w:rsidRPr="00CE141B">
        <w:t>ода</w:t>
      </w:r>
      <w:r w:rsidR="007D6949" w:rsidRPr="00CE141B">
        <w:t>:</w:t>
      </w:r>
    </w:p>
    <w:p w:rsidR="007D6949" w:rsidRPr="00CE141B" w:rsidRDefault="00B9022F" w:rsidP="007D6949">
      <w:pPr>
        <w:pStyle w:val="1"/>
        <w:numPr>
          <w:ilvl w:val="0"/>
          <w:numId w:val="5"/>
        </w:numPr>
        <w:tabs>
          <w:tab w:val="left" w:pos="354"/>
        </w:tabs>
        <w:spacing w:line="360" w:lineRule="auto"/>
        <w:ind w:firstLine="0"/>
      </w:pPr>
      <w:r w:rsidRPr="00CE141B">
        <w:t xml:space="preserve">с 14.10.2024 по </w:t>
      </w:r>
      <w:r w:rsidR="006A32F1" w:rsidRPr="00CE141B">
        <w:t xml:space="preserve">01.11.2024 </w:t>
      </w:r>
      <w:bookmarkStart w:id="5" w:name="_GoBack"/>
      <w:bookmarkEnd w:id="5"/>
      <w:r w:rsidR="007D6949" w:rsidRPr="00CE141B">
        <w:t xml:space="preserve">- прием заявок на участие путем регистрации </w:t>
      </w:r>
      <w:hyperlink r:id="rId7" w:history="1">
        <w:r w:rsidR="007D6949" w:rsidRPr="00CE141B">
          <w:rPr>
            <w:color w:val="0000FF"/>
            <w:u w:val="single"/>
          </w:rPr>
          <w:t>по ссылке</w:t>
        </w:r>
        <w:r w:rsidR="007D6949" w:rsidRPr="00CE141B">
          <w:rPr>
            <w:color w:val="0000FF"/>
          </w:rPr>
          <w:t xml:space="preserve"> </w:t>
        </w:r>
      </w:hyperlink>
      <w:r w:rsidR="007D6949" w:rsidRPr="00CE141B">
        <w:t>(после утверждения состава участников формируются подгруппы);</w:t>
      </w:r>
    </w:p>
    <w:p w:rsidR="007D6949" w:rsidRPr="00CE141B" w:rsidRDefault="00E545EC" w:rsidP="007D6949">
      <w:pPr>
        <w:pStyle w:val="1"/>
        <w:numPr>
          <w:ilvl w:val="0"/>
          <w:numId w:val="5"/>
        </w:numPr>
        <w:tabs>
          <w:tab w:val="left" w:pos="349"/>
        </w:tabs>
        <w:spacing w:line="360" w:lineRule="auto"/>
        <w:ind w:firstLine="0"/>
      </w:pPr>
      <w:r w:rsidRPr="00CE141B">
        <w:t>с 05.11.2024 по</w:t>
      </w:r>
      <w:r w:rsidR="006A32F1" w:rsidRPr="00CE141B">
        <w:t xml:space="preserve"> 15</w:t>
      </w:r>
      <w:r w:rsidR="007D6949" w:rsidRPr="00CE141B">
        <w:t>.11.2024 - очный тур;</w:t>
      </w:r>
    </w:p>
    <w:p w:rsidR="007D6949" w:rsidRPr="00CE141B" w:rsidRDefault="006A32F1" w:rsidP="007D6949">
      <w:pPr>
        <w:pStyle w:val="1"/>
        <w:numPr>
          <w:ilvl w:val="0"/>
          <w:numId w:val="5"/>
        </w:numPr>
        <w:tabs>
          <w:tab w:val="left" w:pos="349"/>
        </w:tabs>
        <w:spacing w:line="360" w:lineRule="auto"/>
        <w:ind w:firstLine="0"/>
      </w:pPr>
      <w:r w:rsidRPr="00CE141B">
        <w:t>не позднее 11</w:t>
      </w:r>
      <w:r w:rsidR="007D6949" w:rsidRPr="00CE141B">
        <w:t>.1</w:t>
      </w:r>
      <w:r w:rsidRPr="00CE141B">
        <w:t>2</w:t>
      </w:r>
      <w:r w:rsidR="007D6949" w:rsidRPr="00CE141B">
        <w:t>.2024 подведение итогов.</w:t>
      </w:r>
    </w:p>
    <w:p w:rsidR="007D6949" w:rsidRPr="00E545EC" w:rsidRDefault="007D6949" w:rsidP="007D6949">
      <w:pPr>
        <w:pStyle w:val="1"/>
        <w:numPr>
          <w:ilvl w:val="1"/>
          <w:numId w:val="1"/>
        </w:numPr>
        <w:tabs>
          <w:tab w:val="left" w:pos="1304"/>
        </w:tabs>
        <w:spacing w:line="360" w:lineRule="auto"/>
        <w:ind w:firstLine="720"/>
        <w:jc w:val="both"/>
      </w:pPr>
      <w:r w:rsidRPr="00E545EC">
        <w:t>Язык Фестиваля - русский.</w:t>
      </w:r>
    </w:p>
    <w:p w:rsidR="007D6949" w:rsidRPr="00E545EC" w:rsidRDefault="007D6949" w:rsidP="007D6949">
      <w:pPr>
        <w:pStyle w:val="1"/>
        <w:numPr>
          <w:ilvl w:val="1"/>
          <w:numId w:val="1"/>
        </w:numPr>
        <w:tabs>
          <w:tab w:val="left" w:pos="1304"/>
        </w:tabs>
        <w:spacing w:line="360" w:lineRule="auto"/>
        <w:ind w:firstLine="720"/>
        <w:jc w:val="both"/>
      </w:pPr>
      <w:r w:rsidRPr="00E545EC">
        <w:t>Для участников Фестиваля организованы следующие очные профессиональные активности:</w:t>
      </w:r>
    </w:p>
    <w:p w:rsidR="007D6949" w:rsidRDefault="007D6949" w:rsidP="007D6949">
      <w:pPr>
        <w:pStyle w:val="1"/>
        <w:numPr>
          <w:ilvl w:val="0"/>
          <w:numId w:val="6"/>
        </w:numPr>
        <w:tabs>
          <w:tab w:val="left" w:pos="349"/>
        </w:tabs>
        <w:spacing w:line="360" w:lineRule="auto"/>
        <w:ind w:firstLine="0"/>
        <w:jc w:val="both"/>
      </w:pPr>
      <w:r>
        <w:rPr>
          <w:b/>
          <w:bCs/>
        </w:rPr>
        <w:t>Публичная лекция «Просто о сложном».</w:t>
      </w:r>
    </w:p>
    <w:p w:rsidR="007D6949" w:rsidRDefault="007D6949" w:rsidP="007D6949">
      <w:pPr>
        <w:pStyle w:val="1"/>
        <w:ind w:firstLine="0"/>
        <w:jc w:val="both"/>
      </w:pPr>
      <w:r>
        <w:t>Цель - демонстрация умения в увлекательной и доступной форме объяснять сложную тему по преподаваемому учебному предмету.</w:t>
      </w:r>
    </w:p>
    <w:p w:rsidR="007D6949" w:rsidRDefault="007D6949" w:rsidP="007D6949">
      <w:pPr>
        <w:pStyle w:val="1"/>
        <w:ind w:firstLine="0"/>
        <w:jc w:val="both"/>
      </w:pPr>
      <w:r>
        <w:t>Формат: объяснение любой сложной задачи, факта, понятия, правила, проведения опыта, темы школьной программы.</w:t>
      </w:r>
    </w:p>
    <w:p w:rsidR="007D6949" w:rsidRDefault="007D6949" w:rsidP="007D6949">
      <w:pPr>
        <w:pStyle w:val="1"/>
        <w:ind w:firstLine="0"/>
        <w:jc w:val="both"/>
      </w:pPr>
      <w:r>
        <w:t>Проведение публичной лекции - до 3 минут.</w:t>
      </w:r>
    </w:p>
    <w:p w:rsidR="007D6949" w:rsidRDefault="007D6949" w:rsidP="007D6949">
      <w:pPr>
        <w:pStyle w:val="1"/>
        <w:numPr>
          <w:ilvl w:val="0"/>
          <w:numId w:val="6"/>
        </w:numPr>
        <w:tabs>
          <w:tab w:val="left" w:pos="349"/>
        </w:tabs>
        <w:spacing w:line="360" w:lineRule="auto"/>
        <w:ind w:firstLine="0"/>
        <w:jc w:val="both"/>
      </w:pPr>
      <w:r>
        <w:rPr>
          <w:b/>
          <w:bCs/>
        </w:rPr>
        <w:t>Мастер-класс по предмету «Методический прием».</w:t>
      </w:r>
    </w:p>
    <w:p w:rsidR="007D6949" w:rsidRDefault="007D6949" w:rsidP="007D6949">
      <w:pPr>
        <w:pStyle w:val="1"/>
        <w:ind w:firstLine="0"/>
        <w:jc w:val="both"/>
      </w:pPr>
      <w:r>
        <w:t>Цель - демонстрация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7D6949" w:rsidRDefault="007D6949" w:rsidP="007D6949">
      <w:pPr>
        <w:pStyle w:val="1"/>
        <w:ind w:firstLine="0"/>
        <w:jc w:val="both"/>
      </w:pPr>
      <w:r>
        <w:t>Формат: выступление, демонстрирующее методический прием, доказавший свою эффективность в практической работе участника фестиваля.</w:t>
      </w:r>
    </w:p>
    <w:p w:rsidR="007D6949" w:rsidRDefault="007D6949" w:rsidP="007D6949">
      <w:pPr>
        <w:pStyle w:val="1"/>
        <w:ind w:firstLine="0"/>
        <w:jc w:val="both"/>
      </w:pPr>
      <w:r>
        <w:t>Проведение мастер-класса - до 5 минут.</w:t>
      </w:r>
    </w:p>
    <w:p w:rsidR="007D6949" w:rsidRDefault="007D6949" w:rsidP="007D6949">
      <w:pPr>
        <w:pStyle w:val="1"/>
        <w:numPr>
          <w:ilvl w:val="0"/>
          <w:numId w:val="6"/>
        </w:numPr>
        <w:tabs>
          <w:tab w:val="left" w:pos="349"/>
        </w:tabs>
        <w:spacing w:line="360" w:lineRule="auto"/>
        <w:ind w:firstLine="0"/>
        <w:jc w:val="both"/>
      </w:pPr>
      <w:r>
        <w:rPr>
          <w:b/>
          <w:bCs/>
        </w:rPr>
        <w:lastRenderedPageBreak/>
        <w:t>Круглый стол «Вопрос учителю».</w:t>
      </w:r>
    </w:p>
    <w:p w:rsidR="007D6949" w:rsidRDefault="007D6949" w:rsidP="007D6949">
      <w:pPr>
        <w:pStyle w:val="1"/>
        <w:ind w:firstLine="0"/>
        <w:jc w:val="both"/>
      </w:pPr>
      <w:r>
        <w:t>Цель - демонстрация способности к конструктивному диалогу по актуальным вопросам развития системы образования.</w:t>
      </w:r>
    </w:p>
    <w:p w:rsidR="007D6949" w:rsidRDefault="007D6949" w:rsidP="007D6949">
      <w:pPr>
        <w:pStyle w:val="1"/>
        <w:ind w:firstLine="0"/>
        <w:jc w:val="both"/>
      </w:pPr>
      <w:r>
        <w:t>Формат: ответы на вопросы интервьюеров в формате круглого стола. Проведение круглого стола - до 30 минут.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879"/>
        </w:tabs>
        <w:spacing w:line="360" w:lineRule="auto"/>
      </w:pPr>
      <w:r>
        <w:t>Критерии оценивания очных профессиональных активностей:</w:t>
      </w:r>
    </w:p>
    <w:p w:rsidR="007D6949" w:rsidRDefault="007D6949" w:rsidP="007D6949">
      <w:pPr>
        <w:pStyle w:val="1"/>
        <w:numPr>
          <w:ilvl w:val="0"/>
          <w:numId w:val="7"/>
        </w:numPr>
        <w:tabs>
          <w:tab w:val="left" w:pos="301"/>
        </w:tabs>
        <w:spacing w:line="389" w:lineRule="auto"/>
        <w:ind w:firstLine="0"/>
      </w:pPr>
      <w:r>
        <w:t>корректность и глубина понимания предметного содержания;</w:t>
      </w:r>
    </w:p>
    <w:p w:rsidR="007D6949" w:rsidRDefault="007D6949" w:rsidP="007D6949">
      <w:pPr>
        <w:pStyle w:val="1"/>
        <w:numPr>
          <w:ilvl w:val="0"/>
          <w:numId w:val="7"/>
        </w:numPr>
        <w:tabs>
          <w:tab w:val="left" w:pos="301"/>
        </w:tabs>
        <w:spacing w:after="200" w:line="389" w:lineRule="auto"/>
        <w:ind w:firstLine="0"/>
      </w:pPr>
      <w:r>
        <w:t>методическая и психолого-педагогическая грамотность;</w:t>
      </w:r>
    </w:p>
    <w:p w:rsidR="007D6949" w:rsidRDefault="007D6949" w:rsidP="007D6949">
      <w:pPr>
        <w:pStyle w:val="1"/>
        <w:numPr>
          <w:ilvl w:val="0"/>
          <w:numId w:val="7"/>
        </w:numPr>
        <w:tabs>
          <w:tab w:val="left" w:pos="301"/>
        </w:tabs>
        <w:spacing w:after="200" w:line="389" w:lineRule="auto"/>
        <w:ind w:firstLine="0"/>
      </w:pPr>
      <w:r>
        <w:t>коммуникативная культура;</w:t>
      </w:r>
    </w:p>
    <w:p w:rsidR="007D6949" w:rsidRDefault="007D6949" w:rsidP="007D6949">
      <w:pPr>
        <w:pStyle w:val="1"/>
        <w:numPr>
          <w:ilvl w:val="0"/>
          <w:numId w:val="7"/>
        </w:numPr>
        <w:tabs>
          <w:tab w:val="left" w:pos="301"/>
        </w:tabs>
        <w:spacing w:line="389" w:lineRule="auto"/>
        <w:ind w:firstLine="0"/>
      </w:pPr>
      <w:r>
        <w:t>творческий подход;</w:t>
      </w:r>
    </w:p>
    <w:p w:rsidR="007D6949" w:rsidRDefault="007D6949" w:rsidP="007D6949">
      <w:pPr>
        <w:pStyle w:val="1"/>
        <w:numPr>
          <w:ilvl w:val="0"/>
          <w:numId w:val="7"/>
        </w:numPr>
        <w:tabs>
          <w:tab w:val="left" w:pos="301"/>
        </w:tabs>
        <w:spacing w:after="200" w:line="374" w:lineRule="auto"/>
        <w:ind w:left="300" w:hanging="300"/>
        <w:jc w:val="both"/>
      </w:pPr>
      <w:r>
        <w:t>понимание тенденций развития образования и вопросов государственной образовательной политики.</w:t>
      </w:r>
    </w:p>
    <w:p w:rsidR="007D6949" w:rsidRDefault="007D6949" w:rsidP="007D6949">
      <w:pPr>
        <w:pStyle w:val="1"/>
        <w:spacing w:line="276" w:lineRule="auto"/>
        <w:ind w:firstLine="0"/>
        <w:jc w:val="both"/>
      </w:pPr>
      <w:r>
        <w:t xml:space="preserve">Каждый критерий выражен в баллах: </w:t>
      </w:r>
      <w:r>
        <w:rPr>
          <w:i/>
          <w:iCs/>
        </w:rPr>
        <w:t>(0-1-2 балла, 0- не представлен, 1 - представлен частично, 2-представлен в полном объеме)/</w:t>
      </w:r>
    </w:p>
    <w:p w:rsidR="007D6949" w:rsidRDefault="007D6949" w:rsidP="007D6949">
      <w:pPr>
        <w:pStyle w:val="1"/>
        <w:numPr>
          <w:ilvl w:val="1"/>
          <w:numId w:val="1"/>
        </w:numPr>
        <w:tabs>
          <w:tab w:val="left" w:pos="822"/>
        </w:tabs>
        <w:spacing w:line="360" w:lineRule="auto"/>
        <w:jc w:val="both"/>
      </w:pPr>
      <w:r>
        <w:t>Результаты Фестиваля публикуются на сайте ГАУДПО Липецкой области «Институт развития образования». По итогам проведения формируется единая рейтинговая таблица с участниками всех подгрупп. В расчет берется средний балл по результатам оценивания всех членов жюри. Лауреатами Фестиваля признаются 30% участников, находящихся на верхних строчках рейтинговой таблицы, набравших не менее половины баллов от максимального среднего балла.</w:t>
      </w:r>
    </w:p>
    <w:p w:rsidR="007D6949" w:rsidRDefault="007D6949">
      <w:pPr>
        <w:suppressAutoHyphens w:val="0"/>
        <w:spacing w:after="160" w:line="259" w:lineRule="auto"/>
        <w:rPr>
          <w:rFonts w:ascii="Times New Roman" w:hAnsi="Times New Roman"/>
          <w:sz w:val="26"/>
          <w:szCs w:val="26"/>
          <w:lang w:eastAsia="en-US"/>
        </w:rPr>
      </w:pPr>
      <w:r>
        <w:br w:type="page"/>
      </w:r>
    </w:p>
    <w:p w:rsidR="007D6949" w:rsidRDefault="007D6949" w:rsidP="007D6949">
      <w:pPr>
        <w:pStyle w:val="20"/>
        <w:ind w:left="3720" w:firstLine="0"/>
      </w:pPr>
      <w:r>
        <w:lastRenderedPageBreak/>
        <w:t>Ректору Государственного автономного учреждения дополнительного профессионального образования Липецкой области «Институт развития образования» (ГАУДПО ЛО «ИРО»)</w:t>
      </w:r>
    </w:p>
    <w:p w:rsidR="007D6949" w:rsidRDefault="007D6949" w:rsidP="007D6949">
      <w:pPr>
        <w:pStyle w:val="20"/>
        <w:ind w:left="3720" w:firstLine="0"/>
      </w:pPr>
      <w:proofErr w:type="spellStart"/>
      <w:r>
        <w:t>Есиной</w:t>
      </w:r>
      <w:proofErr w:type="spellEnd"/>
      <w:r>
        <w:t xml:space="preserve"> Елене Александровне</w:t>
      </w:r>
    </w:p>
    <w:p w:rsidR="007D6949" w:rsidRDefault="007D6949" w:rsidP="007D6949">
      <w:pPr>
        <w:pStyle w:val="20"/>
        <w:ind w:left="3720" w:firstLine="0"/>
      </w:pPr>
      <w:r>
        <w:t>Юр. адрес: 398043, Липецкая область, г. Липецк, ул.</w:t>
      </w:r>
    </w:p>
    <w:p w:rsidR="007D6949" w:rsidRDefault="007D6949" w:rsidP="007D6949">
      <w:pPr>
        <w:pStyle w:val="20"/>
        <w:ind w:left="3720" w:firstLine="0"/>
      </w:pPr>
      <w:r>
        <w:t>Циолковского, д. 18</w:t>
      </w:r>
    </w:p>
    <w:p w:rsidR="007D6949" w:rsidRDefault="007D6949" w:rsidP="007D6949">
      <w:pPr>
        <w:pStyle w:val="20"/>
        <w:ind w:left="3720" w:firstLine="0"/>
      </w:pPr>
      <w:r>
        <w:t>ИНН 4826043894 КПП 482601001</w:t>
      </w:r>
    </w:p>
    <w:p w:rsidR="007D6949" w:rsidRDefault="007D6949" w:rsidP="007D6949">
      <w:pPr>
        <w:pStyle w:val="20"/>
        <w:ind w:left="3720" w:firstLine="0"/>
      </w:pPr>
      <w:r>
        <w:t>ОГРН 1044800193096</w:t>
      </w:r>
    </w:p>
    <w:p w:rsidR="007D6949" w:rsidRDefault="007D6949" w:rsidP="007D6949">
      <w:pPr>
        <w:pStyle w:val="20"/>
        <w:tabs>
          <w:tab w:val="left" w:leader="underscore" w:pos="9303"/>
        </w:tabs>
        <w:ind w:left="3720" w:firstLine="0"/>
      </w:pPr>
      <w:r>
        <w:t>от</w:t>
      </w:r>
      <w:r>
        <w:tab/>
      </w:r>
    </w:p>
    <w:p w:rsidR="007D6949" w:rsidRDefault="007D6949" w:rsidP="007D6949">
      <w:pPr>
        <w:pStyle w:val="20"/>
        <w:pBdr>
          <w:bottom w:val="single" w:sz="4" w:space="0" w:color="auto"/>
        </w:pBdr>
        <w:spacing w:after="520"/>
        <w:ind w:firstLine="0"/>
        <w:jc w:val="center"/>
      </w:pPr>
      <w:r>
        <w:t>(ФИО субъекта персональных данных)</w:t>
      </w:r>
      <w:r>
        <w:br/>
        <w:t>паспорт серии№, выдан</w:t>
      </w:r>
    </w:p>
    <w:p w:rsidR="007D6949" w:rsidRDefault="007D6949" w:rsidP="007D6949">
      <w:pPr>
        <w:pStyle w:val="20"/>
        <w:tabs>
          <w:tab w:val="left" w:leader="underscore" w:pos="9303"/>
        </w:tabs>
        <w:spacing w:after="300"/>
        <w:ind w:left="3720" w:firstLine="0"/>
      </w:pPr>
      <w:r>
        <w:t xml:space="preserve">адрес регистрации: </w:t>
      </w:r>
      <w:r>
        <w:tab/>
      </w:r>
    </w:p>
    <w:p w:rsidR="007D6949" w:rsidRDefault="007D6949" w:rsidP="007D6949">
      <w:pPr>
        <w:pStyle w:val="20"/>
        <w:tabs>
          <w:tab w:val="left" w:leader="underscore" w:pos="9303"/>
        </w:tabs>
        <w:ind w:left="3720" w:firstLine="0"/>
      </w:pPr>
      <w:r>
        <w:t xml:space="preserve">адрес электронной почты: </w:t>
      </w:r>
      <w:r>
        <w:tab/>
      </w:r>
    </w:p>
    <w:p w:rsidR="007D6949" w:rsidRDefault="007D6949" w:rsidP="007D6949">
      <w:pPr>
        <w:pStyle w:val="20"/>
        <w:tabs>
          <w:tab w:val="left" w:leader="underscore" w:pos="9303"/>
        </w:tabs>
        <w:spacing w:after="520"/>
        <w:ind w:left="3720" w:firstLine="0"/>
      </w:pPr>
      <w:r>
        <w:t xml:space="preserve">номер телефона: </w:t>
      </w:r>
      <w:r>
        <w:tab/>
      </w:r>
    </w:p>
    <w:p w:rsidR="007D6949" w:rsidRDefault="007D6949" w:rsidP="007D6949">
      <w:pPr>
        <w:pStyle w:val="20"/>
        <w:spacing w:after="240"/>
        <w:ind w:firstLine="0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</w:t>
      </w:r>
    </w:p>
    <w:p w:rsidR="007D6949" w:rsidRDefault="007D6949" w:rsidP="007D6949">
      <w:pPr>
        <w:pStyle w:val="20"/>
        <w:tabs>
          <w:tab w:val="left" w:pos="6581"/>
          <w:tab w:val="left" w:leader="underscore" w:pos="8626"/>
        </w:tabs>
        <w:spacing w:after="240"/>
        <w:ind w:firstLine="0"/>
        <w:jc w:val="both"/>
      </w:pPr>
      <w:r>
        <w:t>г. Липецк</w:t>
      </w:r>
      <w:r>
        <w:tab/>
        <w:t xml:space="preserve">«___» </w:t>
      </w:r>
      <w:r>
        <w:tab/>
        <w:t xml:space="preserve"> 20__г.</w:t>
      </w:r>
    </w:p>
    <w:p w:rsidR="007D6949" w:rsidRDefault="007D6949" w:rsidP="007D6949">
      <w:pPr>
        <w:pStyle w:val="20"/>
        <w:tabs>
          <w:tab w:val="left" w:leader="underscore" w:pos="9303"/>
        </w:tabs>
        <w:ind w:firstLine="0"/>
        <w:jc w:val="both"/>
      </w:pPr>
      <w:r>
        <w:t xml:space="preserve">Я, </w:t>
      </w:r>
      <w:r>
        <w:tab/>
        <w:t>,</w:t>
      </w:r>
    </w:p>
    <w:p w:rsidR="007D6949" w:rsidRDefault="007D6949" w:rsidP="007D6949">
      <w:pPr>
        <w:pStyle w:val="30"/>
      </w:pPr>
      <w:r>
        <w:t>(фамилия, имя, отчество полностью)</w:t>
      </w:r>
    </w:p>
    <w:p w:rsidR="007D6949" w:rsidRDefault="007D6949" w:rsidP="007D6949">
      <w:pPr>
        <w:pStyle w:val="20"/>
        <w:tabs>
          <w:tab w:val="left" w:leader="underscore" w:pos="2477"/>
          <w:tab w:val="left" w:leader="underscore" w:pos="4090"/>
          <w:tab w:val="left" w:leader="underscore" w:pos="9303"/>
        </w:tabs>
        <w:spacing w:after="520" w:line="233" w:lineRule="auto"/>
        <w:ind w:firstLine="0"/>
      </w:pPr>
      <w:r>
        <w:rPr>
          <w:u w:val="single"/>
        </w:rPr>
        <w:t xml:space="preserve">паспорт серии </w:t>
      </w:r>
      <w:r>
        <w:rPr>
          <w:u w:val="single"/>
        </w:rPr>
        <w:tab/>
        <w:t xml:space="preserve">№ </w:t>
      </w:r>
      <w:r>
        <w:rPr>
          <w:u w:val="single"/>
        </w:rPr>
        <w:tab/>
        <w:t xml:space="preserve">, выдан </w:t>
      </w:r>
      <w:r>
        <w:rPr>
          <w:u w:val="single"/>
        </w:rPr>
        <w:tab/>
      </w:r>
    </w:p>
    <w:p w:rsidR="007D6949" w:rsidRDefault="007D6949" w:rsidP="007D6949">
      <w:pPr>
        <w:pStyle w:val="30"/>
        <w:pBdr>
          <w:top w:val="single" w:sz="4" w:space="0" w:color="auto"/>
        </w:pBdr>
        <w:spacing w:line="288" w:lineRule="auto"/>
      </w:pPr>
      <w:r>
        <w:t>(кем и когда выдан)</w:t>
      </w:r>
    </w:p>
    <w:p w:rsidR="007D6949" w:rsidRDefault="007D6949" w:rsidP="007D6949">
      <w:pPr>
        <w:pStyle w:val="20"/>
        <w:ind w:firstLine="740"/>
        <w:jc w:val="both"/>
      </w:pPr>
      <w:r>
        <w:t xml:space="preserve">в соответствии со </w:t>
      </w:r>
      <w:r>
        <w:rPr>
          <w:color w:val="0000FF"/>
        </w:rPr>
        <w:t xml:space="preserve">статьей 9 </w:t>
      </w:r>
      <w:r>
        <w:t xml:space="preserve">Федерального закона от 27.07.2006 г. №152-ФЗ «О персональных данных», </w:t>
      </w:r>
      <w:r>
        <w:rPr>
          <w:u w:val="single"/>
        </w:rPr>
        <w:t>даю свое согласие на обработку</w:t>
      </w:r>
      <w:r>
        <w:t xml:space="preserve"> ГАУДПО ЛО «ИРО» (ИНН 4826043894, КПП 482601001, ОГРН 1044800193096, адрес местонахождения: 398043, Липецкая область, г. Липецк, ул. Циолковского, д. 18) (далее - Оператор), </w:t>
      </w:r>
      <w:r>
        <w:rPr>
          <w:u w:val="single"/>
        </w:rPr>
        <w:t>моих персональных данных,</w:t>
      </w:r>
      <w:r>
        <w:t xml:space="preserve"> относящихся к перечисленным ниже категориям персональных данных: фамилия, имя, отчество; дата рождения; сведения об образовании; информация об участии в различного рода конкурсах, мероприятиях; цветное цифровое фотографическое изображение.</w:t>
      </w:r>
    </w:p>
    <w:p w:rsidR="007D6949" w:rsidRDefault="007D6949" w:rsidP="007D6949">
      <w:pPr>
        <w:pStyle w:val="20"/>
        <w:tabs>
          <w:tab w:val="left" w:leader="underscore" w:pos="9303"/>
        </w:tabs>
        <w:ind w:firstLine="740"/>
        <w:jc w:val="both"/>
      </w:pPr>
      <w:r>
        <w:t xml:space="preserve">Я даю согласие на использование персональных данных с целью размещения и использования фото и </w:t>
      </w:r>
      <w:proofErr w:type="gramStart"/>
      <w:r>
        <w:t>видео-материалов</w:t>
      </w:r>
      <w:proofErr w:type="gramEnd"/>
      <w:r>
        <w:t xml:space="preserve"> с моим участием, сделанных во время проведения регионального фестиваля педагогического мастерства «Лестница», в социальных сетях Оператора, в профессиональных изданиях, транслирования фото и видео-материалов в СМИ, а также использования в качестве иллюстраций на мероприятиях (семинарах, </w:t>
      </w:r>
      <w:r>
        <w:rPr>
          <w:u w:val="single"/>
        </w:rPr>
        <w:t>конференциях, выставках и иных мероприятиях Оператора в следующем порядке: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2098"/>
        <w:gridCol w:w="2083"/>
        <w:gridCol w:w="1181"/>
        <w:gridCol w:w="2006"/>
      </w:tblGrid>
      <w:tr w:rsidR="007D6949" w:rsidTr="00423DF1">
        <w:trPr>
          <w:trHeight w:hRule="exact" w:val="93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Разрешаю на распространение неограниченному кругу лиц (да/нет)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запреты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условия</w:t>
            </w:r>
          </w:p>
        </w:tc>
      </w:tr>
      <w:tr w:rsidR="007D6949" w:rsidTr="00423DF1">
        <w:trPr>
          <w:trHeight w:hRule="exact" w:val="475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</w:tr>
      <w:tr w:rsidR="007D6949" w:rsidTr="00423DF1">
        <w:trPr>
          <w:trHeight w:hRule="exact" w:val="475"/>
          <w:jc w:val="center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</w:tr>
    </w:tbl>
    <w:p w:rsidR="007D6949" w:rsidRDefault="007D6949" w:rsidP="007D694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2098"/>
        <w:gridCol w:w="2083"/>
        <w:gridCol w:w="1181"/>
        <w:gridCol w:w="2006"/>
      </w:tblGrid>
      <w:tr w:rsidR="007D6949" w:rsidTr="00423DF1">
        <w:trPr>
          <w:trHeight w:hRule="exact" w:val="475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</w:tr>
      <w:tr w:rsidR="007D6949" w:rsidTr="00423DF1">
        <w:trPr>
          <w:trHeight w:hRule="exact" w:val="470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49" w:rsidRDefault="007D6949" w:rsidP="00423DF1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</w:tr>
      <w:tr w:rsidR="007D6949" w:rsidTr="00423DF1">
        <w:trPr>
          <w:trHeight w:hRule="exact" w:val="470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49" w:rsidRDefault="007D6949" w:rsidP="00423DF1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</w:tr>
      <w:tr w:rsidR="007D6949" w:rsidTr="00423DF1">
        <w:trPr>
          <w:trHeight w:hRule="exact" w:val="466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6949" w:rsidRDefault="007D6949" w:rsidP="00423DF1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образовании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</w:tr>
      <w:tr w:rsidR="007D6949" w:rsidTr="00423DF1">
        <w:trPr>
          <w:trHeight w:hRule="exact" w:val="71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цветное цифровое фотографическое изображение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49" w:rsidRDefault="007D6949" w:rsidP="00423DF1">
            <w:pPr>
              <w:rPr>
                <w:sz w:val="10"/>
                <w:szCs w:val="10"/>
              </w:rPr>
            </w:pPr>
          </w:p>
        </w:tc>
      </w:tr>
    </w:tbl>
    <w:p w:rsidR="007D6949" w:rsidRDefault="007D6949" w:rsidP="007D6949">
      <w:pPr>
        <w:spacing w:after="239" w:line="1" w:lineRule="exact"/>
      </w:pPr>
    </w:p>
    <w:p w:rsidR="007D6949" w:rsidRDefault="007D6949" w:rsidP="007D6949">
      <w:pPr>
        <w:pStyle w:val="20"/>
        <w:spacing w:after="240"/>
        <w:jc w:val="both"/>
      </w:pPr>
      <w: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4656"/>
      </w:tblGrid>
      <w:tr w:rsidR="007D6949" w:rsidTr="00423DF1">
        <w:trPr>
          <w:trHeight w:hRule="exact" w:val="566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Информационный ресурс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9" w:rsidRDefault="007D6949" w:rsidP="00423DF1">
            <w:pPr>
              <w:pStyle w:val="a6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Действия с персональными данными</w:t>
            </w:r>
          </w:p>
        </w:tc>
      </w:tr>
      <w:tr w:rsidR="007D6949" w:rsidTr="00423DF1">
        <w:trPr>
          <w:trHeight w:hRule="exact" w:val="562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F81CCB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hyperlink r:id="rId8" w:history="1">
              <w:r w:rsidR="007D6949">
                <w:rPr>
                  <w:sz w:val="24"/>
                  <w:szCs w:val="24"/>
                  <w:lang w:val="en-US" w:bidi="en-US"/>
                </w:rPr>
                <w:t>https://iom48.ru/</w:t>
              </w:r>
            </w:hyperlink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</w:t>
            </w:r>
          </w:p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неограниченному кругу лиц</w:t>
            </w:r>
          </w:p>
        </w:tc>
      </w:tr>
      <w:tr w:rsidR="007D6949" w:rsidTr="00423DF1">
        <w:trPr>
          <w:trHeight w:hRule="exact" w:val="562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F81CCB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hyperlink r:id="rId9" w:history="1">
              <w:r w:rsidR="007D6949">
                <w:rPr>
                  <w:sz w:val="24"/>
                  <w:szCs w:val="24"/>
                  <w:lang w:val="en-US" w:bidi="en-US"/>
                </w:rPr>
                <w:t>https://www.strategy48.ru/</w:t>
              </w:r>
            </w:hyperlink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7D6949" w:rsidTr="00423DF1">
        <w:trPr>
          <w:trHeight w:hRule="exact" w:val="562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F81CCB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hyperlink r:id="rId10" w:history="1">
              <w:r w:rsidR="007D6949">
                <w:rPr>
                  <w:color w:val="0000FF"/>
                  <w:sz w:val="24"/>
                  <w:szCs w:val="24"/>
                  <w:u w:val="single"/>
                  <w:lang w:val="en-US" w:bidi="en-US"/>
                </w:rPr>
                <w:t>https://vk.com/iro48ru</w:t>
              </w:r>
            </w:hyperlink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7D6949" w:rsidTr="00423DF1">
        <w:trPr>
          <w:trHeight w:hRule="exact" w:val="562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6949" w:rsidRDefault="00F81CCB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hyperlink r:id="rId11" w:history="1">
              <w:r w:rsidR="007D6949">
                <w:rPr>
                  <w:color w:val="0000FF"/>
                  <w:sz w:val="24"/>
                  <w:szCs w:val="24"/>
                  <w:u w:val="single"/>
                  <w:lang w:val="en-US" w:bidi="en-US"/>
                </w:rPr>
                <w:t>https</w:t>
              </w:r>
              <w:r w:rsidR="007D6949" w:rsidRPr="0048532C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proofErr w:type="spellStart"/>
              <w:r w:rsidR="007D6949">
                <w:rPr>
                  <w:color w:val="0000FF"/>
                  <w:sz w:val="24"/>
                  <w:szCs w:val="24"/>
                  <w:u w:val="single"/>
                  <w:lang w:val="en-US" w:bidi="en-US"/>
                </w:rPr>
                <w:t>vk</w:t>
              </w:r>
              <w:proofErr w:type="spellEnd"/>
              <w:r w:rsidR="007D6949" w:rsidRPr="0048532C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7D6949">
                <w:rPr>
                  <w:color w:val="0000FF"/>
                  <w:sz w:val="24"/>
                  <w:szCs w:val="24"/>
                  <w:u w:val="single"/>
                  <w:lang w:val="en-US" w:bidi="en-US"/>
                </w:rPr>
                <w:t>com</w:t>
              </w:r>
              <w:r w:rsidR="007D6949" w:rsidRPr="0048532C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  <w:proofErr w:type="spellStart"/>
              <w:r w:rsidR="007D6949">
                <w:rPr>
                  <w:color w:val="0000FF"/>
                  <w:sz w:val="24"/>
                  <w:szCs w:val="24"/>
                  <w:u w:val="single"/>
                  <w:lang w:val="en-US" w:bidi="en-US"/>
                </w:rPr>
                <w:t>cpod</w:t>
              </w:r>
              <w:proofErr w:type="spellEnd"/>
              <w:r w:rsidR="007D6949" w:rsidRPr="0048532C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7D6949">
                <w:rPr>
                  <w:color w:val="0000FF"/>
                  <w:sz w:val="24"/>
                  <w:szCs w:val="24"/>
                  <w:u w:val="single"/>
                  <w:lang w:val="en-US" w:bidi="en-US"/>
                </w:rPr>
                <w:t>strategy</w:t>
              </w:r>
              <w:r w:rsidR="007D6949" w:rsidRPr="0048532C">
                <w:rPr>
                  <w:color w:val="0000FF"/>
                  <w:sz w:val="24"/>
                  <w:szCs w:val="24"/>
                  <w:u w:val="single"/>
                  <w:lang w:bidi="en-US"/>
                </w:rPr>
                <w:t>48</w:t>
              </w:r>
            </w:hyperlink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7D6949" w:rsidTr="00423DF1">
        <w:trPr>
          <w:trHeight w:hRule="exact" w:val="571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49" w:rsidRDefault="00F81CCB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hyperlink r:id="rId12" w:history="1">
              <w:r w:rsidR="007D6949">
                <w:rPr>
                  <w:color w:val="0000FF"/>
                  <w:sz w:val="24"/>
                  <w:szCs w:val="24"/>
                  <w:u w:val="single"/>
                  <w:lang w:val="en-US" w:bidi="en-US"/>
                </w:rPr>
                <w:t>https://vk.com/kvantorium48</w:t>
              </w:r>
            </w:hyperlink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49" w:rsidRDefault="007D6949" w:rsidP="00423DF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7D6949" w:rsidRDefault="007D6949" w:rsidP="007D6949">
      <w:pPr>
        <w:spacing w:after="239" w:line="1" w:lineRule="exact"/>
      </w:pPr>
    </w:p>
    <w:p w:rsidR="007D6949" w:rsidRDefault="007D6949" w:rsidP="007D6949">
      <w:pPr>
        <w:pStyle w:val="20"/>
        <w:tabs>
          <w:tab w:val="left" w:leader="underscore" w:pos="8962"/>
        </w:tabs>
        <w:jc w:val="both"/>
      </w:pPr>
      <w:r>
        <w:t xml:space="preserve">Настоящее согласие дано мной добровольно и действует с </w:t>
      </w:r>
      <w:r>
        <w:tab/>
        <w:t xml:space="preserve"> по</w:t>
      </w:r>
    </w:p>
    <w:p w:rsidR="007D6949" w:rsidRDefault="007D6949" w:rsidP="007D6949">
      <w:pPr>
        <w:pStyle w:val="20"/>
        <w:ind w:left="1340" w:firstLine="0"/>
      </w:pPr>
      <w:r>
        <w:t>.</w:t>
      </w:r>
    </w:p>
    <w:p w:rsidR="007D6949" w:rsidRDefault="007D6949" w:rsidP="007D6949">
      <w:pPr>
        <w:pStyle w:val="20"/>
        <w:jc w:val="both"/>
      </w:pPr>
      <w:r>
        <w:t>Отзыв согласия может быть произведен в письменной форме не ранее даты достижения целей обработки. При этом Оператор хранит персональные данные в течение срока хранения документов, установленного действующим законодательством Российской Федерации, а в случаях, предусмотренных законодательством, передает уполномоченным на то органам государственной власти.</w:t>
      </w:r>
    </w:p>
    <w:p w:rsidR="007D6949" w:rsidRDefault="007D6949" w:rsidP="007D6949">
      <w:pPr>
        <w:pStyle w:val="20"/>
        <w:jc w:val="both"/>
      </w:pPr>
      <w:r>
        <w:t>Настоящее согласие предоставляется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7D6949" w:rsidRDefault="007D6949" w:rsidP="007D6949">
      <w:pPr>
        <w:pStyle w:val="20"/>
        <w:jc w:val="both"/>
      </w:pPr>
      <w:r>
        <w:t>Настоящим я признаю и подтверждаю, что в случае необходимости предоставления Персональных данных для достижения указанных выше целей Оператор вправе в необходимом объеме передавать мои персональные данные третьим лицам, их агентам и иным уполномоченным или лицам, а также предоставлять таким лицам соответствующие документы, содержащие мои персональные данные.</w:t>
      </w:r>
    </w:p>
    <w:p w:rsidR="007D6949" w:rsidRDefault="007D6949" w:rsidP="007D6949">
      <w:pPr>
        <w:pStyle w:val="20"/>
        <w:tabs>
          <w:tab w:val="left" w:leader="underscore" w:pos="1800"/>
          <w:tab w:val="left" w:leader="underscore" w:pos="5050"/>
        </w:tabs>
        <w:spacing w:after="240"/>
        <w:ind w:firstLine="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81AB73" wp14:editId="659B1645">
                <wp:simplePos x="0" y="0"/>
                <wp:positionH relativeFrom="page">
                  <wp:posOffset>4030345</wp:posOffset>
                </wp:positionH>
                <wp:positionV relativeFrom="paragraph">
                  <wp:posOffset>165100</wp:posOffset>
                </wp:positionV>
                <wp:extent cx="554990" cy="182880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949" w:rsidRDefault="007D6949" w:rsidP="007D6949">
                            <w:pPr>
                              <w:pStyle w:val="3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81AB73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317.35pt;margin-top:13pt;width:43.7pt;height:14.4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" filled="f" stroked="f">
                <v:textbox inset="0,0,0,0">
                  <w:txbxContent>
                    <w:p w:rsidR="007D6949" w:rsidRDefault="007D6949" w:rsidP="007D6949">
                      <w:pPr>
                        <w:pStyle w:val="30"/>
                      </w:pPr>
                      <w: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B23773" wp14:editId="1505FD36">
                <wp:simplePos x="0" y="0"/>
                <wp:positionH relativeFrom="page">
                  <wp:posOffset>5703570</wp:posOffset>
                </wp:positionH>
                <wp:positionV relativeFrom="paragraph">
                  <wp:posOffset>165100</wp:posOffset>
                </wp:positionV>
                <wp:extent cx="1325880" cy="18288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949" w:rsidRDefault="007D6949" w:rsidP="007D6949">
                            <w:pPr>
                              <w:pStyle w:val="3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B23773" id="Shape 4" o:spid="_x0000_s1027" type="#_x0000_t202" style="position:absolute;left:0;text-align:left;margin-left:449.1pt;margin-top:13pt;width:104.4pt;height:14.4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" filled="f" stroked="f">
                <v:textbox inset="0,0,0,0">
                  <w:txbxContent>
                    <w:p w:rsidR="007D6949" w:rsidRDefault="007D6949" w:rsidP="007D6949">
                      <w:pPr>
                        <w:pStyle w:val="30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ab/>
        <w:t xml:space="preserve">/ </w:t>
      </w:r>
      <w:r>
        <w:tab/>
      </w:r>
    </w:p>
    <w:p w:rsidR="007D6949" w:rsidRDefault="007D6949" w:rsidP="007D6949">
      <w:pPr>
        <w:rPr>
          <w:rFonts w:ascii="Times New Roman" w:hAnsi="Times New Roman"/>
        </w:rPr>
      </w:pPr>
    </w:p>
    <w:p w:rsidR="007D6949" w:rsidRDefault="007D6949" w:rsidP="007D6949">
      <w:pPr>
        <w:rPr>
          <w:rFonts w:ascii="Times New Roman" w:hAnsi="Times New Roman"/>
        </w:rPr>
      </w:pPr>
    </w:p>
    <w:p w:rsidR="007D6949" w:rsidRDefault="007D6949" w:rsidP="007D6949">
      <w:pPr>
        <w:rPr>
          <w:rFonts w:ascii="Times New Roman" w:hAnsi="Times New Roman"/>
        </w:rPr>
      </w:pPr>
    </w:p>
    <w:p w:rsidR="002D6D90" w:rsidRDefault="002D6D90" w:rsidP="007D6949">
      <w:pPr>
        <w:suppressAutoHyphens w:val="0"/>
        <w:spacing w:after="160" w:line="259" w:lineRule="auto"/>
      </w:pPr>
    </w:p>
    <w:sectPr w:rsidR="002D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BE2"/>
    <w:multiLevelType w:val="multilevel"/>
    <w:tmpl w:val="05AC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26C68"/>
    <w:multiLevelType w:val="multilevel"/>
    <w:tmpl w:val="2A1CE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624DEC"/>
    <w:multiLevelType w:val="multilevel"/>
    <w:tmpl w:val="50BE14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F013F8"/>
    <w:multiLevelType w:val="multilevel"/>
    <w:tmpl w:val="9C722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56AA"/>
    <w:multiLevelType w:val="multilevel"/>
    <w:tmpl w:val="E0FCC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BB3CDA"/>
    <w:multiLevelType w:val="multilevel"/>
    <w:tmpl w:val="8822F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3B3A2A"/>
    <w:multiLevelType w:val="multilevel"/>
    <w:tmpl w:val="27B6F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CD"/>
    <w:rsid w:val="002D6D90"/>
    <w:rsid w:val="006A32F1"/>
    <w:rsid w:val="007978ED"/>
    <w:rsid w:val="007D6949"/>
    <w:rsid w:val="008E68CD"/>
    <w:rsid w:val="00A1373C"/>
    <w:rsid w:val="00B9022F"/>
    <w:rsid w:val="00CE141B"/>
    <w:rsid w:val="00E545EC"/>
    <w:rsid w:val="00F81C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2549"/>
  <w15:chartTrackingRefBased/>
  <w15:docId w15:val="{2C0D3810-968F-4BB0-8D9B-589C7A44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49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694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D6949"/>
    <w:pPr>
      <w:widowControl w:val="0"/>
      <w:suppressAutoHyphens w:val="0"/>
      <w:spacing w:line="384" w:lineRule="auto"/>
      <w:ind w:firstLine="300"/>
    </w:pPr>
    <w:rPr>
      <w:rFonts w:ascii="Times New Roman" w:hAnsi="Times New Roman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7D69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D6949"/>
    <w:pPr>
      <w:widowControl w:val="0"/>
      <w:suppressAutoHyphens w:val="0"/>
      <w:spacing w:line="36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7D694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D6949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7D694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ругое_"/>
    <w:basedOn w:val="a0"/>
    <w:link w:val="a6"/>
    <w:rsid w:val="007D6949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D6949"/>
    <w:pPr>
      <w:widowControl w:val="0"/>
      <w:suppressAutoHyphens w:val="0"/>
      <w:ind w:firstLine="720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D6949"/>
    <w:pPr>
      <w:widowControl w:val="0"/>
      <w:suppressAutoHyphens w:val="0"/>
      <w:jc w:val="center"/>
    </w:pPr>
    <w:rPr>
      <w:rFonts w:ascii="Times New Roman" w:hAnsi="Times New Roman"/>
      <w:sz w:val="20"/>
      <w:szCs w:val="20"/>
      <w:lang w:eastAsia="en-US"/>
    </w:rPr>
  </w:style>
  <w:style w:type="paragraph" w:customStyle="1" w:styleId="a6">
    <w:name w:val="Другое"/>
    <w:basedOn w:val="a"/>
    <w:link w:val="a5"/>
    <w:rsid w:val="007D6949"/>
    <w:pPr>
      <w:widowControl w:val="0"/>
      <w:suppressAutoHyphens w:val="0"/>
      <w:spacing w:line="360" w:lineRule="auto"/>
      <w:ind w:firstLine="3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48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fa39b102848fe27b2d4052/" TargetMode="External"/><Relationship Id="rId12" Type="http://schemas.openxmlformats.org/officeDocument/2006/relationships/hyperlink" Target="https://vk.com/kvantorium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vk.com/cpod.strategy48" TargetMode="External"/><Relationship Id="rId5" Type="http://schemas.openxmlformats.org/officeDocument/2006/relationships/hyperlink" Target="https://forms.yandex.ru/u/66fa39b102848fe27b2d4052/" TargetMode="External"/><Relationship Id="rId10" Type="http://schemas.openxmlformats.org/officeDocument/2006/relationships/hyperlink" Target="https://vk.com/iro48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tegy48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1446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</dc:creator>
  <cp:keywords/>
  <dc:description/>
  <cp:lastModifiedBy>прол</cp:lastModifiedBy>
  <cp:revision>45</cp:revision>
  <dcterms:created xsi:type="dcterms:W3CDTF">2024-10-16T07:46:00Z</dcterms:created>
  <dcterms:modified xsi:type="dcterms:W3CDTF">2024-11-06T08:42:00Z</dcterms:modified>
</cp:coreProperties>
</file>