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AF79" w14:textId="77777777" w:rsidR="00AE4505" w:rsidRDefault="00AE4505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Default="00AE4505" w:rsidP="00B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Default="00AE4505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Default="00E677BF" w:rsidP="00B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Default="008D285A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35B3843" w:rsidR="000E371C" w:rsidRPr="00DB03D8" w:rsidRDefault="000E371C" w:rsidP="00B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«Без срока давности», 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4/25 учебном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BC181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BC181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BC18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BC1810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BC18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B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7B2EF9D3" w14:textId="17D89751" w:rsidR="00B00F3A" w:rsidRDefault="00B00F3A" w:rsidP="00BC1810">
      <w:pPr>
        <w:pStyle w:val="ab"/>
        <w:spacing w:before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867D4E4" w14:textId="77777777" w:rsidR="00B00F3A" w:rsidRPr="00F40FEE" w:rsidRDefault="00B00F3A" w:rsidP="00BC181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61B209A" w14:textId="7D56A318" w:rsidR="00722972" w:rsidRPr="00DB03D8" w:rsidRDefault="00722972" w:rsidP="00BC181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0" w:name="_Toc184043843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0"/>
    </w:p>
    <w:p w14:paraId="76D067B4" w14:textId="6DD8B171" w:rsidR="00722972" w:rsidRPr="00DB03D8" w:rsidRDefault="00722972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Минпросвещения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08C282AB" w:rsidR="00B862D6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hyperlink r:id="rId9" w:history="1">
        <w:r w:rsidR="00477939" w:rsidRPr="004F5811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https://fm.memory45.su/</w:t>
        </w:r>
      </w:hyperlink>
      <w:r w:rsidR="0047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BC18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7FEE338A" w:rsidR="00785846" w:rsidRPr="00DB03D8" w:rsidRDefault="00B862D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Фестиваля являются образовательные организации, 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28D3D5DC" w:rsidR="00785846" w:rsidRPr="00DB03D8" w:rsidRDefault="00F9253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музейной экспозиции осуществляет общее руководство и сопровождение деятельности музейной экспозиции. Руководитель отвечает за формирование и подачу комплекта документов для участия образовательной организации в Фестивале.</w:t>
      </w:r>
    </w:p>
    <w:p w14:paraId="5F2EF6D3" w14:textId="543C48FC" w:rsidR="00785846" w:rsidRPr="00DB03D8" w:rsidRDefault="0078584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462BFBF5" w:rsidR="00EB1DAA" w:rsidRPr="00EB1DAA" w:rsidRDefault="00F92536" w:rsidP="00BC18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распоряжению руководителя образовательной организации, на финальные мероприятия в г.</w:t>
      </w:r>
      <w:r w:rsidR="00BC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02F31B7D" w14:textId="77777777" w:rsidR="00477939" w:rsidRDefault="00477939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9E29B7" w14:textId="0449F087" w:rsidR="00722972" w:rsidRPr="00DB03D8" w:rsidRDefault="00722972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2ADD283" w:rsidR="003444B8" w:rsidRPr="00DB03D8" w:rsidRDefault="007D6618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вопросы, связанные 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</w:t>
      </w:r>
      <w:r w:rsidR="00BC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C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 гг. (далее – тематические направления).</w:t>
      </w:r>
    </w:p>
    <w:p w14:paraId="5B60C590" w14:textId="77777777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82F" w14:textId="77777777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Default="00E677BF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преступления нацизма против человечности в XX˗XXI веках</w:t>
      </w:r>
    </w:p>
    <w:p w14:paraId="398D2333" w14:textId="5D04B281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1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58AD36C6" w:rsidR="00E677BF" w:rsidRDefault="00BC1810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677BF" w:rsidRPr="00E677BF">
        <w:rPr>
          <w:rFonts w:ascii="Times New Roman" w:hAnsi="Times New Roman" w:cs="Times New Roman"/>
          <w:b/>
          <w:bCs/>
          <w:sz w:val="28"/>
          <w:szCs w:val="28"/>
        </w:rPr>
        <w:t>ловарь проекта «Без срока давности»: знакомство с терминологией проекта на основе архивных документов Великой Отечес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твенной войны 1941-1945 гг.</w:t>
      </w:r>
    </w:p>
    <w:p w14:paraId="61B96568" w14:textId="20743DFF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</w:t>
      </w:r>
      <w:r>
        <w:rPr>
          <w:rFonts w:ascii="Times New Roman" w:hAnsi="Times New Roman" w:cs="Times New Roman"/>
          <w:sz w:val="28"/>
          <w:szCs w:val="28"/>
        </w:rPr>
        <w:t>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Источники: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2EBB49BA" w:rsidR="00E677BF" w:rsidRPr="00E677BF" w:rsidRDefault="00477939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77BF" w:rsidRPr="00E677BF">
        <w:rPr>
          <w:rFonts w:ascii="Times New Roman" w:hAnsi="Times New Roman" w:cs="Times New Roman"/>
          <w:b/>
          <w:bCs/>
          <w:sz w:val="28"/>
          <w:szCs w:val="28"/>
        </w:rPr>
        <w:t>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</w:t>
      </w:r>
      <w:r w:rsidR="00BC181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677BF" w:rsidRPr="00E677BF">
        <w:rPr>
          <w:rFonts w:ascii="Times New Roman" w:hAnsi="Times New Roman" w:cs="Times New Roman"/>
          <w:b/>
          <w:bCs/>
          <w:sz w:val="28"/>
          <w:szCs w:val="28"/>
        </w:rPr>
        <w:t>1945 гг.</w:t>
      </w:r>
    </w:p>
    <w:p w14:paraId="1D280701" w14:textId="2EA91D33" w:rsidR="00E677BF" w:rsidRPr="00DB03D8" w:rsidRDefault="00E677BF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по данному тематическому направлению раскрываются факты о деятельности поисковых отрядов, общественных организаций 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09CC26C7" w:rsidR="00E677BF" w:rsidRPr="00DB03D8" w:rsidRDefault="00E677BF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 (школ, колледжей, вузов, регионов,</w:t>
      </w:r>
      <w:r w:rsidR="00BC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…);</w:t>
      </w:r>
    </w:p>
    <w:p w14:paraId="05C82E30" w14:textId="77777777" w:rsidR="00E677BF" w:rsidRPr="00DB03D8" w:rsidRDefault="00E677BF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17AA9620" w:rsidR="00E677BF" w:rsidRPr="00DB03D8" w:rsidRDefault="00E677BF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B03D8" w:rsidRDefault="00E677BF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1103419E" w:rsidR="00E677BF" w:rsidRDefault="00E677BF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</w:t>
      </w:r>
      <w:r w:rsidR="00BC181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677BF">
        <w:rPr>
          <w:rFonts w:ascii="Times New Roman" w:hAnsi="Times New Roman" w:cs="Times New Roman"/>
          <w:b/>
          <w:bCs/>
          <w:sz w:val="28"/>
          <w:szCs w:val="28"/>
        </w:rPr>
        <w:t>1945 гг. и Специальной военной операции</w:t>
      </w:r>
      <w:r w:rsidR="00BC18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5DD5D1" w14:textId="3F3C5020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 </w:t>
      </w:r>
      <w:r>
        <w:rPr>
          <w:rFonts w:ascii="Times New Roman" w:hAnsi="Times New Roman" w:cs="Times New Roman"/>
          <w:sz w:val="28"/>
          <w:szCs w:val="28"/>
        </w:rPr>
        <w:t>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</w:t>
      </w:r>
      <w:r w:rsidR="00BC1810">
        <w:rPr>
          <w:rFonts w:ascii="Times New Roman" w:hAnsi="Times New Roman" w:cs="Times New Roman"/>
          <w:sz w:val="28"/>
          <w:szCs w:val="28"/>
        </w:rPr>
        <w:t>щественно представлены:</w:t>
      </w:r>
    </w:p>
    <w:p w14:paraId="51F610CC" w14:textId="404391F2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</w:t>
      </w:r>
      <w:r w:rsidR="00BC1810">
        <w:rPr>
          <w:rFonts w:ascii="Times New Roman" w:hAnsi="Times New Roman" w:cs="Times New Roman"/>
          <w:sz w:val="28"/>
          <w:szCs w:val="28"/>
        </w:rPr>
        <w:t>.</w:t>
      </w:r>
    </w:p>
    <w:p w14:paraId="2CF3A666" w14:textId="5A3828AE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осуществляющими надзор за их проведением.</w:t>
      </w:r>
    </w:p>
    <w:p w14:paraId="36DFD813" w14:textId="7DC6BD2D" w:rsidR="00B11322" w:rsidRP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</w:t>
      </w:r>
      <w:r w:rsidR="00BC1810">
        <w:rPr>
          <w:rFonts w:ascii="Times New Roman" w:hAnsi="Times New Roman" w:cs="Times New Roman"/>
          <w:sz w:val="28"/>
          <w:szCs w:val="28"/>
        </w:rPr>
        <w:t>ати, изобразительные материалы.</w:t>
      </w:r>
    </w:p>
    <w:p w14:paraId="6C26E053" w14:textId="6729AF30" w:rsidR="00E677BF" w:rsidRDefault="00477939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77BF" w:rsidRPr="00E677BF">
        <w:rPr>
          <w:rFonts w:ascii="Times New Roman" w:hAnsi="Times New Roman" w:cs="Times New Roman"/>
          <w:b/>
          <w:bCs/>
          <w:sz w:val="28"/>
          <w:szCs w:val="28"/>
        </w:rPr>
        <w:t>бразовательно-просветительские маршруты по местам памяти проекта «Без срока давности» в регионе Российской Федерации</w:t>
      </w:r>
      <w:r w:rsidR="00BC18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C59E60" w14:textId="4A7BD4F8" w:rsidR="00B11322" w:rsidRP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экспозиции раскрывается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1322">
        <w:rPr>
          <w:rFonts w:ascii="Times New Roman" w:hAnsi="Times New Roman" w:cs="Times New Roman"/>
          <w:sz w:val="28"/>
          <w:szCs w:val="28"/>
        </w:rPr>
        <w:t>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</w:t>
      </w:r>
    </w:p>
    <w:p w14:paraId="1E98CE96" w14:textId="08827286" w:rsidR="00B11322" w:rsidRP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</w:t>
      </w:r>
      <w:r w:rsidRPr="00BC1810">
        <w:rPr>
          <w:rFonts w:ascii="Times New Roman" w:hAnsi="Times New Roman" w:cs="Times New Roman"/>
          <w:sz w:val="27"/>
          <w:szCs w:val="27"/>
        </w:rPr>
        <w:t>(умышленная реализация комплекса мероприятий (расстрел, удушение газом,</w:t>
      </w:r>
      <w:r w:rsidR="00BC1810" w:rsidRPr="00BC1810">
        <w:rPr>
          <w:rFonts w:ascii="Times New Roman" w:hAnsi="Times New Roman" w:cs="Times New Roman"/>
          <w:sz w:val="27"/>
          <w:szCs w:val="27"/>
        </w:rPr>
        <w:t xml:space="preserve"> </w:t>
      </w:r>
      <w:r w:rsidRPr="00BC1810">
        <w:rPr>
          <w:rFonts w:ascii="Times New Roman" w:hAnsi="Times New Roman" w:cs="Times New Roman"/>
          <w:sz w:val="27"/>
          <w:szCs w:val="27"/>
        </w:rPr>
        <w:t>...),</w:t>
      </w:r>
      <w:r w:rsidRPr="00B11322">
        <w:rPr>
          <w:rFonts w:ascii="Times New Roman" w:hAnsi="Times New Roman" w:cs="Times New Roman"/>
          <w:sz w:val="28"/>
          <w:szCs w:val="28"/>
        </w:rPr>
        <w:t xml:space="preserve"> ведущих к неизбежной смерти людей, их гибели; угон в плен; направление на принудительные работы; пребывание в концентрационных лагерях, и т.д.).</w:t>
      </w:r>
    </w:p>
    <w:p w14:paraId="5B88FBBA" w14:textId="567A9FC3" w:rsidR="00B11322" w:rsidRDefault="00B11322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07A947AB" w:rsidR="00E677BF" w:rsidRPr="00B11322" w:rsidRDefault="00477939" w:rsidP="00BC18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77BF" w:rsidRPr="00E677BF">
        <w:rPr>
          <w:rFonts w:ascii="Times New Roman" w:hAnsi="Times New Roman" w:cs="Times New Roman"/>
          <w:b/>
          <w:bCs/>
          <w:sz w:val="28"/>
          <w:szCs w:val="28"/>
        </w:rPr>
        <w:t>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Default="00B1132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инициативы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сопровождалась активной работой образовательной организации.</w:t>
      </w:r>
    </w:p>
    <w:p w14:paraId="7193BCEE" w14:textId="0F0E78AC" w:rsidR="00B11322" w:rsidRDefault="00B1132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Фестиваль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3F9AF1" w14:textId="0BC474BB" w:rsidR="00B11322" w:rsidRPr="00DB03D8" w:rsidRDefault="00B1132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</w:t>
      </w:r>
    </w:p>
    <w:p w14:paraId="02280EA2" w14:textId="31215A2E" w:rsidR="00B11322" w:rsidRPr="00DB03D8" w:rsidRDefault="00B1132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могут отражать факты участия в организации и подготовке выставок в рамках проекта «Без срока давности», включать описание мероприятий, характеристики/содержание выставочных проектов и методику их использования в образовательно</w:t>
      </w:r>
      <w:r w:rsidR="00BC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-просветительской деятельности.</w:t>
      </w:r>
    </w:p>
    <w:p w14:paraId="55C612B9" w14:textId="4FCBAE47" w:rsidR="00B11322" w:rsidRPr="00DB03D8" w:rsidRDefault="00B1132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7D9B2984" w14:textId="77777777" w:rsidR="00A35FBA" w:rsidRPr="00DB03D8" w:rsidRDefault="00A35FBA" w:rsidP="00B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Инструкция по оформлению конкурсной документации</w:t>
      </w:r>
    </w:p>
    <w:p w14:paraId="4494963A" w14:textId="38697769" w:rsidR="00A35FBA" w:rsidRPr="00DB03D8" w:rsidRDefault="00A35FBA" w:rsidP="00BC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BC1810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только </w:t>
      </w:r>
      <w:r w:rsidRPr="00BC1810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lastRenderedPageBreak/>
        <w:t>Все пункты Заявки обязательны для заполнения.</w:t>
      </w:r>
    </w:p>
    <w:p w14:paraId="5FBE8108" w14:textId="0B43338F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"/>
    <w:p w14:paraId="19ECA73F" w14:textId="63BE2397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21A7E47D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14:paraId="1BDBA3AE" w14:textId="1491379C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B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размещать на облачных сервисах 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2166B564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</w:t>
      </w:r>
      <w:r w:rsidR="00BC181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ё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 и др.);</w:t>
      </w:r>
    </w:p>
    <w:p w14:paraId="4377E346" w14:textId="7E742BC3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doc/docx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lastRenderedPageBreak/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6B29FB0F" w:rsidR="0015317E" w:rsidRPr="00DB03D8" w:rsidRDefault="0015317E" w:rsidP="00BC18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представляется для участия в фор</w:t>
      </w:r>
      <w:r w:rsidR="00BC1810">
        <w:rPr>
          <w:rFonts w:ascii="Times New Roman" w:eastAsiaTheme="minorEastAsia" w:hAnsi="Times New Roman"/>
          <w:iCs/>
          <w:sz w:val="28"/>
          <w:szCs w:val="28"/>
        </w:rPr>
        <w:t>мате doc/docx (Microsoft Word).</w:t>
      </w:r>
    </w:p>
    <w:p w14:paraId="562879E4" w14:textId="2CBCBFC2" w:rsidR="00BA122C" w:rsidRPr="00DB03D8" w:rsidRDefault="00BA122C" w:rsidP="00BC1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5F85C45B" w:rsidR="00A35FBA" w:rsidRPr="00DB03D8" w:rsidRDefault="00A35FBA" w:rsidP="00BC18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Согласие представителя каждого участника Фестиваля от образовательной организации на обработку персональных данных (при необходимости фото- и видеосъ</w:t>
      </w:r>
      <w:r w:rsidR="00BC181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ё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мку), использование фото-</w:t>
      </w:r>
      <w:r w:rsidR="00BC181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,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видеоматериала музейных экспозиций в некоммерческих целях 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0FA30FA0" w14:textId="77777777" w:rsidR="00A35FBA" w:rsidRPr="00DB03D8" w:rsidRDefault="00A35FBA" w:rsidP="00BC18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1DD38EAE" w:rsidR="00791628" w:rsidRPr="00DB03D8" w:rsidRDefault="00791628" w:rsidP="00BC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580424"/>
      <w:bookmarkStart w:id="3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</w:t>
      </w:r>
      <w:r w:rsidR="00BC1810">
        <w:rPr>
          <w:rFonts w:ascii="Times New Roman" w:hAnsi="Times New Roman" w:cs="Times New Roman"/>
          <w:sz w:val="28"/>
          <w:szCs w:val="28"/>
        </w:rPr>
        <w:t xml:space="preserve"> – </w:t>
      </w:r>
      <w:r w:rsidRPr="00DB03D8">
        <w:rPr>
          <w:rFonts w:ascii="Times New Roman" w:hAnsi="Times New Roman" w:cs="Times New Roman"/>
          <w:sz w:val="28"/>
          <w:szCs w:val="28"/>
        </w:rPr>
        <w:t>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2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3"/>
    <w:p w14:paraId="53081780" w14:textId="77777777" w:rsidR="00F85062" w:rsidRPr="00DB03D8" w:rsidRDefault="00F85062" w:rsidP="00BC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4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4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BC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18FDEBE3" w:rsidR="00F85062" w:rsidRPr="00DB03D8" w:rsidRDefault="00F85062" w:rsidP="00BC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 в информационно-телекоммуникационной сети «Интернет» (</w:t>
      </w:r>
      <w:r w:rsidR="00B37FEA" w:rsidRPr="00DB03D8">
        <w:rPr>
          <w:rFonts w:ascii="Times New Roman" w:hAnsi="Times New Roman" w:cs="Times New Roman"/>
          <w:sz w:val="28"/>
          <w:szCs w:val="28"/>
        </w:rPr>
        <w:t>в случае отсутствия тематических или передвижных музейных экспозиций 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548CF121" w:rsidR="00791628" w:rsidRPr="00DB03D8" w:rsidRDefault="00791628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в Фестивале, участникам (сотрудникам и обучающимся образовательных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CE08F8" w14:textId="230F2AAA" w:rsidR="00D515A6" w:rsidRPr="00DB03D8" w:rsidRDefault="00D515A6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4C55BF74" w:rsidR="00EE2D28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3AEAB925" w:rsidR="00EE2D28" w:rsidRPr="008D285A" w:rsidRDefault="00EF7BED" w:rsidP="00BC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603D5AA3" w:rsidR="000E123B" w:rsidRPr="00DB03D8" w:rsidRDefault="000E123B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включает изучение научной литературы по всему периоду Великой Отечественной войны 1941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экспозиции могут быть представлены как вещественные предметы, так 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89F910" w14:textId="32B6DB85" w:rsidR="00722972" w:rsidRPr="00DB03D8" w:rsidRDefault="00CA55C3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кт.</w:t>
      </w:r>
    </w:p>
    <w:p w14:paraId="338A4A48" w14:textId="7BDE7BFF" w:rsidR="00E2690C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и их пособников в период Великой Отечественной войны.</w:t>
      </w:r>
    </w:p>
    <w:p w14:paraId="107DF8FB" w14:textId="18C30C51" w:rsidR="00722972" w:rsidRPr="00DB03D8" w:rsidRDefault="00E2690C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не должны преобладать над ее экспонатами.</w:t>
      </w:r>
    </w:p>
    <w:p w14:paraId="706C6022" w14:textId="2AE3AF44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зейной экспозиции имеет е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составляющие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международных научно-практических форумов в рамках проекта «Без срока давности»: «Уроки Нюрнберга»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 (2020), «Хабаровский процесс: историческое значение и современные вызовы» в г.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в г.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11322" w:rsidRP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срока давности. Ключевая точка исторической памяти»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Санкт-Петербург (2024),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3E6A342" w14:textId="78891D75" w:rsidR="00722972" w:rsidRPr="00DB03D8" w:rsidRDefault="00B66360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пособниками.</w:t>
      </w:r>
    </w:p>
    <w:p w14:paraId="4211C071" w14:textId="4F3F243A" w:rsidR="00722972" w:rsidRPr="00DB03D8" w:rsidRDefault="00B66360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концепции должны быть учтены возможности демонстрации экспозиции как для одиночных посетителе</w:t>
      </w:r>
      <w:r w:rsidR="006E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так и для групп посетителей.</w:t>
      </w:r>
    </w:p>
    <w:p w14:paraId="3E1081FF" w14:textId="009A11E0" w:rsidR="00722972" w:rsidRPr="00DB03D8" w:rsidRDefault="00722972" w:rsidP="00BC18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с организованными группами, так и с одиночными посетителями; создание и коммуникация профессиональных сообществ и досуговых объединений при музее).</w:t>
      </w:r>
    </w:p>
    <w:p w14:paraId="0E998F6B" w14:textId="622950E9" w:rsidR="00722972" w:rsidRDefault="00722972" w:rsidP="00BC18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47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выполнении работ следует ориентироваться на критерии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</w:t>
      </w:r>
      <w:r w:rsidR="00477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1571"/>
        <w:gridCol w:w="2693"/>
        <w:gridCol w:w="4819"/>
      </w:tblGrid>
      <w:tr w:rsidR="00A653F8" w:rsidRPr="00DB03D8" w14:paraId="3A3D0C5C" w14:textId="77777777" w:rsidTr="006E6B8F">
        <w:trPr>
          <w:trHeight w:val="756"/>
        </w:trPr>
        <w:tc>
          <w:tcPr>
            <w:tcW w:w="664" w:type="dxa"/>
          </w:tcPr>
          <w:p w14:paraId="3BFE2033" w14:textId="77777777" w:rsidR="00A653F8" w:rsidRPr="006E6B8F" w:rsidRDefault="00A653F8" w:rsidP="006E6B8F">
            <w:pPr>
              <w:jc w:val="center"/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№ п/п</w:t>
            </w:r>
          </w:p>
        </w:tc>
        <w:tc>
          <w:tcPr>
            <w:tcW w:w="1571" w:type="dxa"/>
          </w:tcPr>
          <w:p w14:paraId="1F2621AA" w14:textId="77777777" w:rsidR="00A653F8" w:rsidRPr="006E6B8F" w:rsidRDefault="00A653F8" w:rsidP="006E6B8F">
            <w:pPr>
              <w:jc w:val="center"/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Критерий</w:t>
            </w:r>
          </w:p>
        </w:tc>
        <w:tc>
          <w:tcPr>
            <w:tcW w:w="2693" w:type="dxa"/>
          </w:tcPr>
          <w:p w14:paraId="14E64822" w14:textId="10EA5CD1" w:rsidR="00A653F8" w:rsidRPr="006E6B8F" w:rsidRDefault="00A653F8" w:rsidP="006E6B8F">
            <w:pPr>
              <w:jc w:val="center"/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</w:tcPr>
          <w:p w14:paraId="6169FDDE" w14:textId="7780CEA9" w:rsidR="00A653F8" w:rsidRPr="006E6B8F" w:rsidRDefault="00A653F8" w:rsidP="006E6B8F">
            <w:pPr>
              <w:jc w:val="center"/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6E6B8F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</w:t>
            </w:r>
          </w:p>
          <w:p w14:paraId="256A99EA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14:paraId="059F663A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693" w:type="dxa"/>
          </w:tcPr>
          <w:p w14:paraId="4F2165BC" w14:textId="4AD3735C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1.1.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819" w:type="dxa"/>
          </w:tcPr>
          <w:p w14:paraId="4F48ACA5" w14:textId="48D67A63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6E6B8F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6F089D94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224E9" w14:textId="379AFE43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1.2.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819" w:type="dxa"/>
          </w:tcPr>
          <w:p w14:paraId="599ED915" w14:textId="2385252E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6E6B8F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2B439AF7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CB8CA" w14:textId="2A69D5EE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1.3.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819" w:type="dxa"/>
          </w:tcPr>
          <w:p w14:paraId="266A0D07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тема раскрыта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6E6B8F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4A3DE9C2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3D9CB4" w14:textId="748A30AF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1.4.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819" w:type="dxa"/>
          </w:tcPr>
          <w:p w14:paraId="0AB18E72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6E6B8F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25A9841B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3DC590" w14:textId="3D1300A4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1.5.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819" w:type="dxa"/>
          </w:tcPr>
          <w:p w14:paraId="574BAFED" w14:textId="2CC4A8CA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и средства музейного показа</w:t>
            </w:r>
          </w:p>
          <w:p w14:paraId="0DA90C84" w14:textId="451C3A2C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и средств музейного показа, хотя они не имеют целостной системы</w:t>
            </w:r>
          </w:p>
          <w:p w14:paraId="2951C945" w14:textId="22B4C061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</w:t>
            </w:r>
            <w:r w:rsidR="007F6E9B" w:rsidRPr="006E6B8F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6E6B8F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0FEEB5E5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C4C7D7" w14:textId="7D008DED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1.6.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819" w:type="dxa"/>
          </w:tcPr>
          <w:p w14:paraId="3F335F0B" w14:textId="16BB90B5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в экспозиции активно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и корректно использованы научные и художественные материалы</w:t>
            </w:r>
          </w:p>
          <w:p w14:paraId="30D1FDF7" w14:textId="3C28F113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6E6B8F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2ECD0A7F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1870F3" w14:textId="61AD92D6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1.7.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819" w:type="dxa"/>
          </w:tcPr>
          <w:p w14:paraId="43B1C057" w14:textId="09B5425E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</w:t>
            </w:r>
            <w:r w:rsidRPr="006E6B8F">
              <w:rPr>
                <w:sz w:val="24"/>
                <w:szCs w:val="24"/>
              </w:rPr>
              <w:lastRenderedPageBreak/>
              <w:t xml:space="preserve">имеет акцент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6E6B8F">
        <w:trPr>
          <w:trHeight w:val="3302"/>
        </w:trPr>
        <w:tc>
          <w:tcPr>
            <w:tcW w:w="664" w:type="dxa"/>
            <w:vMerge/>
          </w:tcPr>
          <w:p w14:paraId="56C1444C" w14:textId="77777777" w:rsidR="007F6E9B" w:rsidRPr="006E6B8F" w:rsidRDefault="007F6E9B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4F65FE56" w14:textId="77777777" w:rsidR="007F6E9B" w:rsidRPr="006E6B8F" w:rsidRDefault="007F6E9B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B0435" w14:textId="799D115B" w:rsidR="007F6E9B" w:rsidRPr="006E6B8F" w:rsidRDefault="007F6E9B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1.8.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 w:rsidRPr="006E6B8F">
              <w:rPr>
                <w:sz w:val="24"/>
                <w:szCs w:val="24"/>
              </w:rPr>
              <w:t>1</w:t>
            </w:r>
            <w:r w:rsidRPr="006E6B8F">
              <w:rPr>
                <w:sz w:val="24"/>
                <w:szCs w:val="24"/>
              </w:rPr>
              <w:t>6+</w:t>
            </w:r>
          </w:p>
        </w:tc>
        <w:tc>
          <w:tcPr>
            <w:tcW w:w="4819" w:type="dxa"/>
          </w:tcPr>
          <w:p w14:paraId="2212C323" w14:textId="3DBDC64E" w:rsidR="007F6E9B" w:rsidRPr="006E6B8F" w:rsidRDefault="007F6E9B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 w:rsidRPr="006E6B8F">
              <w:rPr>
                <w:sz w:val="24"/>
                <w:szCs w:val="24"/>
              </w:rPr>
              <w:t>1</w:t>
            </w:r>
            <w:r w:rsidRPr="006E6B8F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6E6B8F" w:rsidRDefault="007F6E9B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 w:rsidRPr="006E6B8F">
              <w:rPr>
                <w:sz w:val="24"/>
                <w:szCs w:val="24"/>
              </w:rPr>
              <w:t>1</w:t>
            </w:r>
            <w:r w:rsidRPr="006E6B8F">
              <w:rPr>
                <w:sz w:val="24"/>
                <w:szCs w:val="24"/>
              </w:rPr>
              <w:t>6+</w:t>
            </w:r>
          </w:p>
          <w:p w14:paraId="35142D7F" w14:textId="639D2B11" w:rsidR="007F6E9B" w:rsidRPr="006E6B8F" w:rsidRDefault="007F6E9B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 w:rsidRPr="006E6B8F">
              <w:rPr>
                <w:sz w:val="24"/>
                <w:szCs w:val="24"/>
              </w:rPr>
              <w:t>1</w:t>
            </w:r>
            <w:r w:rsidRPr="006E6B8F">
              <w:rPr>
                <w:sz w:val="24"/>
                <w:szCs w:val="24"/>
              </w:rPr>
              <w:t>6+</w:t>
            </w:r>
          </w:p>
          <w:p w14:paraId="6B3D2C5C" w14:textId="1F8A08D7" w:rsidR="007F6E9B" w:rsidRPr="006E6B8F" w:rsidRDefault="007F6E9B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музейная экспозиция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 w:rsidRPr="006E6B8F">
              <w:rPr>
                <w:sz w:val="24"/>
                <w:szCs w:val="24"/>
              </w:rPr>
              <w:t>1</w:t>
            </w:r>
            <w:r w:rsidRPr="006E6B8F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6E6B8F">
        <w:trPr>
          <w:trHeight w:val="2244"/>
        </w:trPr>
        <w:tc>
          <w:tcPr>
            <w:tcW w:w="664" w:type="dxa"/>
            <w:vMerge w:val="restart"/>
          </w:tcPr>
          <w:p w14:paraId="299D2BC8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vMerge w:val="restart"/>
          </w:tcPr>
          <w:p w14:paraId="0DA55699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693" w:type="dxa"/>
          </w:tcPr>
          <w:p w14:paraId="1AF7F53D" w14:textId="4BC237A8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2.1.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819" w:type="dxa"/>
          </w:tcPr>
          <w:p w14:paraId="3587EDD7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музейная экспозиция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6E6B8F">
        <w:trPr>
          <w:trHeight w:val="2531"/>
        </w:trPr>
        <w:tc>
          <w:tcPr>
            <w:tcW w:w="664" w:type="dxa"/>
            <w:vMerge/>
          </w:tcPr>
          <w:p w14:paraId="5A0D2E6E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46BB0BF3" w14:textId="77777777" w:rsidR="00A653F8" w:rsidRPr="006E6B8F" w:rsidRDefault="00A653F8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C648E4" w14:textId="1095F6C1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2.2.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819" w:type="dxa"/>
          </w:tcPr>
          <w:p w14:paraId="21E6FD9D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6E6B8F" w:rsidRDefault="00A653F8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6E6B8F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3EAF71B2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A9A136" w14:textId="586C934C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2.3.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819" w:type="dxa"/>
          </w:tcPr>
          <w:p w14:paraId="6C8BA430" w14:textId="131D8B75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6E6B8F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3B819CDB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B6076" w14:textId="376C6F0E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2.4.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819" w:type="dxa"/>
          </w:tcPr>
          <w:p w14:paraId="28E9526C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6E6B8F">
        <w:trPr>
          <w:trHeight w:val="3164"/>
        </w:trPr>
        <w:tc>
          <w:tcPr>
            <w:tcW w:w="664" w:type="dxa"/>
            <w:vMerge w:val="restart"/>
          </w:tcPr>
          <w:p w14:paraId="3ECC8CD9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vMerge w:val="restart"/>
          </w:tcPr>
          <w:p w14:paraId="48444217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693" w:type="dxa"/>
          </w:tcPr>
          <w:p w14:paraId="7DA83D59" w14:textId="40BB8254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3.1.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819" w:type="dxa"/>
          </w:tcPr>
          <w:p w14:paraId="3A468D19" w14:textId="1489B335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содержание музейной экспозиции применяется в образовательном процессе, экспозиция используется при проведении учебных занятий</w:t>
            </w:r>
          </w:p>
          <w:p w14:paraId="3F9FC509" w14:textId="3B9EC5FB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содержание музейной экспозиции применяется в образовательном процессе,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36EA666A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содержание экспозиции практически не применяется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2FC994D8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содержание экспозиции не применяется в образовательном процессе</w:t>
            </w:r>
          </w:p>
        </w:tc>
      </w:tr>
      <w:tr w:rsidR="00154034" w:rsidRPr="00DB03D8" w14:paraId="0DB0DE9D" w14:textId="77777777" w:rsidTr="006E6B8F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0676F259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BE7D2" w14:textId="6992489E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3.2.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819" w:type="dxa"/>
          </w:tcPr>
          <w:p w14:paraId="41393290" w14:textId="0D81D588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0D1A815F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обучающиеся практически не участвуют в организации </w:t>
            </w:r>
            <w:r w:rsidR="00AA79A7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79A64ED1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обучающиеся не участвуют в организации и сопровождении экспозиции</w:t>
            </w:r>
          </w:p>
        </w:tc>
      </w:tr>
      <w:tr w:rsidR="00154034" w:rsidRPr="00DB03D8" w14:paraId="4FC4B663" w14:textId="77777777" w:rsidTr="006E6B8F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4FD1BA6E" w14:textId="77777777" w:rsidR="00154034" w:rsidRPr="006E6B8F" w:rsidRDefault="00154034" w:rsidP="006E6B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E9F5BD" w14:textId="72070337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sz w:val="24"/>
                <w:szCs w:val="24"/>
              </w:rPr>
              <w:t>3.3.</w:t>
            </w:r>
            <w:r w:rsidR="006E6B8F">
              <w:rPr>
                <w:sz w:val="24"/>
                <w:szCs w:val="24"/>
              </w:rPr>
              <w:t xml:space="preserve"> </w:t>
            </w:r>
            <w:r w:rsidRPr="006E6B8F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819" w:type="dxa"/>
          </w:tcPr>
          <w:p w14:paraId="19851D18" w14:textId="2792E60C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3 балла</w:t>
            </w:r>
            <w:r w:rsidRPr="006E6B8F">
              <w:rPr>
                <w:sz w:val="24"/>
                <w:szCs w:val="24"/>
              </w:rPr>
              <w:t xml:space="preserve"> – экспозиция активно включена </w:t>
            </w:r>
            <w:r w:rsidR="00A3172D" w:rsidRPr="006E6B8F">
              <w:rPr>
                <w:sz w:val="24"/>
                <w:szCs w:val="24"/>
              </w:rPr>
              <w:br/>
            </w:r>
            <w:r w:rsidRPr="006E6B8F">
              <w:rPr>
                <w:sz w:val="24"/>
                <w:szCs w:val="24"/>
              </w:rPr>
              <w:t>в культурное пространство региона, 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3125264A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2 балла</w:t>
            </w:r>
            <w:r w:rsidRPr="006E6B8F">
              <w:rPr>
                <w:sz w:val="24"/>
                <w:szCs w:val="24"/>
              </w:rPr>
              <w:t xml:space="preserve"> – экспозиция включена в культурное пространство региона, она известна жителям других местностей</w:t>
            </w:r>
          </w:p>
          <w:p w14:paraId="4E403051" w14:textId="30A82E90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1 балл</w:t>
            </w:r>
            <w:r w:rsidRPr="006E6B8F">
              <w:rPr>
                <w:sz w:val="24"/>
                <w:szCs w:val="24"/>
              </w:rPr>
              <w:t xml:space="preserve"> – экспозиция практически 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DCFA79A" w:rsidR="00154034" w:rsidRPr="006E6B8F" w:rsidRDefault="00154034" w:rsidP="006E6B8F">
            <w:pPr>
              <w:rPr>
                <w:sz w:val="24"/>
                <w:szCs w:val="24"/>
              </w:rPr>
            </w:pPr>
            <w:r w:rsidRPr="006E6B8F">
              <w:rPr>
                <w:i/>
                <w:iCs/>
                <w:sz w:val="24"/>
                <w:szCs w:val="24"/>
              </w:rPr>
              <w:t>0 баллов</w:t>
            </w:r>
            <w:r w:rsidRPr="006E6B8F">
              <w:rPr>
                <w:sz w:val="24"/>
                <w:szCs w:val="24"/>
              </w:rPr>
              <w:t xml:space="preserve"> – экспозиции не включена в культурное пространство региона</w:t>
            </w:r>
          </w:p>
        </w:tc>
      </w:tr>
    </w:tbl>
    <w:p w14:paraId="5514E0A5" w14:textId="77777777" w:rsidR="00254AE8" w:rsidRPr="00DB03D8" w:rsidRDefault="00254AE8" w:rsidP="00BC1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BC18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BC1810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5" w:name="_Toc184043844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5"/>
    </w:p>
    <w:p w14:paraId="176D2BAD" w14:textId="77777777" w:rsidR="00343492" w:rsidRPr="00DB03D8" w:rsidRDefault="0034349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25997514" w:rsidR="00E9350D" w:rsidRPr="00DB03D8" w:rsidRDefault="006E6B8F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</w:t>
            </w:r>
            <w:r w:rsidR="00E9350D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BC18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 w:rsidP="00BC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BC18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BC18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BC1810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6" w:name="_Toc184043845"/>
      <w:r w:rsidRPr="00DB03D8">
        <w:rPr>
          <w:sz w:val="28"/>
          <w:szCs w:val="28"/>
        </w:rPr>
        <w:t>Паспорт музейной экспозиции</w:t>
      </w:r>
      <w:bookmarkEnd w:id="6"/>
    </w:p>
    <w:p w14:paraId="1A37819E" w14:textId="77777777" w:rsidR="00722972" w:rsidRPr="00DB03D8" w:rsidRDefault="0072297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BC18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6E6B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BC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 w:rsidP="00B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BC18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BC1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BC1810">
      <w:pPr>
        <w:pStyle w:val="1"/>
        <w:spacing w:line="240" w:lineRule="auto"/>
        <w:ind w:left="0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7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7"/>
    </w:p>
    <w:p w14:paraId="714419E0" w14:textId="77777777" w:rsidR="00722972" w:rsidRPr="00DB03D8" w:rsidRDefault="00722972" w:rsidP="00BC18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6E6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BC1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8"/>
    </w:tbl>
    <w:p w14:paraId="50A79DA9" w14:textId="77777777" w:rsidR="00722972" w:rsidRPr="00DB03D8" w:rsidRDefault="00722972" w:rsidP="00BC181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 w:rsidP="00B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BC1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BC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BEBE8" w14:textId="77777777" w:rsidR="006E6B8F" w:rsidRDefault="007622F5" w:rsidP="00BC1810">
      <w:pPr>
        <w:pStyle w:val="1"/>
        <w:spacing w:line="240" w:lineRule="auto"/>
        <w:ind w:left="0"/>
        <w:jc w:val="center"/>
        <w:rPr>
          <w:bCs/>
          <w:szCs w:val="24"/>
        </w:rPr>
      </w:pPr>
      <w:bookmarkStart w:id="9" w:name="_Toc126934139"/>
      <w:bookmarkStart w:id="10" w:name="_Toc184043847"/>
      <w:r w:rsidRPr="00DB03D8">
        <w:rPr>
          <w:bCs/>
          <w:szCs w:val="24"/>
        </w:rPr>
        <w:t>Согласие</w:t>
      </w:r>
      <w:bookmarkEnd w:id="9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="0036561E" w:rsidRPr="0036561E">
        <w:rPr>
          <w:bCs/>
          <w:szCs w:val="24"/>
        </w:rPr>
        <w:t>4</w:t>
      </w:r>
      <w:r w:rsidR="00CB0653" w:rsidRPr="00DB03D8">
        <w:rPr>
          <w:bCs/>
          <w:szCs w:val="24"/>
        </w:rPr>
        <w:t xml:space="preserve"> </w:t>
      </w:r>
      <w:r w:rsidR="006E6B8F">
        <w:rPr>
          <w:bCs/>
          <w:szCs w:val="24"/>
        </w:rPr>
        <w:t xml:space="preserve">– 2025 учебном </w:t>
      </w:r>
      <w:r w:rsidR="00CB0653" w:rsidRPr="00DB03D8">
        <w:rPr>
          <w:bCs/>
          <w:szCs w:val="24"/>
        </w:rPr>
        <w:t>году,</w:t>
      </w:r>
    </w:p>
    <w:p w14:paraId="6EA16977" w14:textId="77777777" w:rsidR="00FD379C" w:rsidRDefault="00CB0653" w:rsidP="00BC1810">
      <w:pPr>
        <w:pStyle w:val="1"/>
        <w:spacing w:line="240" w:lineRule="auto"/>
        <w:ind w:left="0"/>
        <w:jc w:val="center"/>
        <w:rPr>
          <w:szCs w:val="24"/>
        </w:rPr>
      </w:pPr>
      <w:r w:rsidRPr="00DB03D8">
        <w:rPr>
          <w:szCs w:val="24"/>
        </w:rPr>
        <w:t>на обработку персональных данных</w:t>
      </w:r>
    </w:p>
    <w:p w14:paraId="2D48999F" w14:textId="7B5107B3" w:rsidR="00CB0653" w:rsidRPr="00DB03D8" w:rsidRDefault="00CB0653" w:rsidP="00BC1810">
      <w:pPr>
        <w:pStyle w:val="1"/>
        <w:spacing w:line="240" w:lineRule="auto"/>
        <w:ind w:left="0"/>
        <w:jc w:val="center"/>
        <w:rPr>
          <w:bCs/>
          <w:szCs w:val="24"/>
        </w:rPr>
      </w:pPr>
      <w:r w:rsidRPr="00DB03D8">
        <w:rPr>
          <w:color w:val="000000" w:themeColor="text1"/>
          <w:szCs w:val="24"/>
        </w:rPr>
        <w:t xml:space="preserve">и использование </w:t>
      </w:r>
      <w:r w:rsidR="00FD379C">
        <w:rPr>
          <w:color w:val="000000" w:themeColor="text1"/>
          <w:szCs w:val="24"/>
        </w:rPr>
        <w:t xml:space="preserve">материалов </w:t>
      </w:r>
      <w:r w:rsidRPr="00DB03D8">
        <w:rPr>
          <w:color w:val="000000" w:themeColor="text1"/>
          <w:szCs w:val="24"/>
        </w:rPr>
        <w:t>в некоммерческих целях</w:t>
      </w:r>
      <w:bookmarkEnd w:id="10"/>
    </w:p>
    <w:p w14:paraId="553A23E1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2059E691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FD379C">
        <w:rPr>
          <w:rFonts w:ascii="Times New Roman" w:hAnsi="Times New Roman" w:cs="Times New Roman"/>
          <w:sz w:val="24"/>
          <w:szCs w:val="24"/>
        </w:rPr>
        <w:t>_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EF29D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Я,__________________________</w:t>
      </w:r>
      <w:bookmarkStart w:id="11" w:name="_Hlk81386419"/>
      <w:r w:rsidRPr="00DB03D8">
        <w:rPr>
          <w:rFonts w:ascii="Times New Roman" w:hAnsi="Times New Roman" w:cs="Times New Roman"/>
        </w:rPr>
        <w:t>________</w:t>
      </w:r>
      <w:bookmarkEnd w:id="11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документ удостоверяющий личность _____</w:t>
      </w:r>
      <w:bookmarkStart w:id="12" w:name="_Hlk81386420"/>
      <w:r w:rsidRPr="00DB03D8">
        <w:rPr>
          <w:rFonts w:ascii="Times New Roman" w:hAnsi="Times New Roman" w:cs="Times New Roman"/>
        </w:rPr>
        <w:t>____</w:t>
      </w:r>
      <w:bookmarkEnd w:id="12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(ая) по адресу_______________________________________________________</w:t>
      </w:r>
    </w:p>
    <w:p w14:paraId="7D7B38D7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6595A2AD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0792A751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75BFD05D" w14:textId="4258E546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0156F59C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4E6420E6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предупрежден(а) об ответственности за предоставление ложных сведений и предъявление подложных документов.</w:t>
      </w:r>
    </w:p>
    <w:p w14:paraId="6DABB31B" w14:textId="3F7C02E8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6FFC6B39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5F7F5F91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0B9BFA36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FD379C">
        <w:rPr>
          <w:rFonts w:ascii="Times New Roman" w:hAnsi="Times New Roman" w:cs="Times New Roman"/>
          <w:sz w:val="24"/>
          <w:szCs w:val="24"/>
        </w:rPr>
        <w:t>__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7E9BEB4F" w14:textId="77777777" w:rsidR="00CB0653" w:rsidRPr="00DB03D8" w:rsidRDefault="00CB0653" w:rsidP="00BC1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  <w:bookmarkStart w:id="13" w:name="_GoBack"/>
      <w:bookmarkEnd w:id="13"/>
    </w:p>
    <w:sectPr w:rsidR="00CB0653" w:rsidRPr="00DB03D8" w:rsidSect="000E771F"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8726" w14:textId="77777777" w:rsidR="00196624" w:rsidRDefault="00196624" w:rsidP="002D4A6F">
      <w:pPr>
        <w:spacing w:after="0" w:line="240" w:lineRule="auto"/>
      </w:pPr>
      <w:r>
        <w:separator/>
      </w:r>
    </w:p>
  </w:endnote>
  <w:endnote w:type="continuationSeparator" w:id="0">
    <w:p w14:paraId="2C77DBDE" w14:textId="77777777" w:rsidR="00196624" w:rsidRDefault="00196624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2C914C6A" w:rsidR="00017660" w:rsidRPr="00DB03D8" w:rsidRDefault="00017660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79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ECB2" w14:textId="50DA1D24" w:rsidR="00017660" w:rsidRDefault="00017660" w:rsidP="00B95A8B">
    <w:pPr>
      <w:pStyle w:val="a8"/>
      <w:jc w:val="center"/>
    </w:pPr>
    <w:r>
      <w:rPr>
        <w:noProof/>
        <w:lang w:eastAsia="ru-RU"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C1AD" w14:textId="77777777" w:rsidR="00196624" w:rsidRDefault="00196624" w:rsidP="002D4A6F">
      <w:pPr>
        <w:spacing w:after="0" w:line="240" w:lineRule="auto"/>
      </w:pPr>
      <w:r>
        <w:separator/>
      </w:r>
    </w:p>
  </w:footnote>
  <w:footnote w:type="continuationSeparator" w:id="0">
    <w:p w14:paraId="135CED02" w14:textId="77777777" w:rsidR="00196624" w:rsidRDefault="00196624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C02" w14:textId="77777777" w:rsidR="00017660" w:rsidRPr="00B95A8B" w:rsidRDefault="00017660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14:paraId="471CA53E" w14:textId="75D0F616" w:rsidR="00017660" w:rsidRPr="00B95A8B" w:rsidRDefault="00017660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17660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9662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77939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5A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E6B8F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4207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1810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80B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379C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m.memory45.s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B72E-4C42-449D-BFA0-C1419EB6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Углова</cp:lastModifiedBy>
  <cp:revision>2</cp:revision>
  <cp:lastPrinted>2024-07-29T12:59:00Z</cp:lastPrinted>
  <dcterms:created xsi:type="dcterms:W3CDTF">2025-02-08T22:10:00Z</dcterms:created>
  <dcterms:modified xsi:type="dcterms:W3CDTF">2025-02-08T22:10:00Z</dcterms:modified>
</cp:coreProperties>
</file>