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88" w:rsidRDefault="00552DA2">
      <w:pPr>
        <w:pStyle w:val="a3"/>
        <w:spacing w:before="69"/>
        <w:ind w:left="1897" w:right="1903"/>
        <w:jc w:val="center"/>
      </w:pPr>
      <w:r>
        <w:t>График</w:t>
      </w:r>
      <w:r>
        <w:rPr>
          <w:spacing w:val="-4"/>
        </w:rPr>
        <w:t xml:space="preserve"> </w:t>
      </w:r>
      <w:r>
        <w:t>консультаций</w:t>
      </w:r>
    </w:p>
    <w:p w:rsidR="008F3F88" w:rsidRDefault="00552DA2">
      <w:pPr>
        <w:pStyle w:val="a3"/>
        <w:spacing w:before="188"/>
        <w:ind w:left="1898" w:right="1903"/>
        <w:jc w:val="center"/>
      </w:pPr>
      <w:r>
        <w:t>ЦНППМПР</w:t>
      </w:r>
      <w:r>
        <w:rPr>
          <w:spacing w:val="-2"/>
        </w:rPr>
        <w:t xml:space="preserve"> </w:t>
      </w:r>
      <w:r>
        <w:t>ГАУДПО</w:t>
      </w:r>
      <w:r>
        <w:rPr>
          <w:spacing w:val="-1"/>
        </w:rPr>
        <w:t xml:space="preserve"> </w:t>
      </w:r>
      <w:r>
        <w:t>ЛО</w:t>
      </w:r>
      <w:r>
        <w:rPr>
          <w:spacing w:val="-1"/>
        </w:rPr>
        <w:t xml:space="preserve"> </w:t>
      </w:r>
      <w:r>
        <w:t>«ИРО» в</w:t>
      </w:r>
      <w:r>
        <w:rPr>
          <w:spacing w:val="-1"/>
        </w:rPr>
        <w:t xml:space="preserve"> </w:t>
      </w:r>
      <w:r w:rsidR="00D07C7D">
        <w:t>2025</w:t>
      </w:r>
      <w:r>
        <w:rPr>
          <w:spacing w:val="1"/>
        </w:rPr>
        <w:t xml:space="preserve"> </w:t>
      </w:r>
      <w:r>
        <w:t>году</w:t>
      </w:r>
    </w:p>
    <w:p w:rsidR="008F3F88" w:rsidRDefault="008F3F88">
      <w:pPr>
        <w:rPr>
          <w:b/>
          <w:sz w:val="20"/>
        </w:rPr>
      </w:pPr>
    </w:p>
    <w:p w:rsidR="008F3F88" w:rsidRDefault="008F3F88">
      <w:pPr>
        <w:rPr>
          <w:b/>
          <w:sz w:val="20"/>
        </w:rPr>
      </w:pPr>
    </w:p>
    <w:p w:rsidR="008F3F88" w:rsidRDefault="008F3F88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141"/>
        <w:gridCol w:w="2009"/>
        <w:gridCol w:w="2236"/>
      </w:tblGrid>
      <w:tr w:rsidR="008F3F88">
        <w:trPr>
          <w:trHeight w:val="642"/>
        </w:trPr>
        <w:tc>
          <w:tcPr>
            <w:tcW w:w="2960" w:type="dxa"/>
          </w:tcPr>
          <w:p w:rsidR="008F3F88" w:rsidRDefault="00552DA2">
            <w:pPr>
              <w:pStyle w:val="TableParagraph"/>
              <w:spacing w:line="322" w:lineRule="exact"/>
              <w:ind w:left="746" w:right="100" w:hanging="620"/>
              <w:rPr>
                <w:b/>
                <w:sz w:val="28"/>
              </w:rPr>
            </w:pPr>
            <w:r>
              <w:rPr>
                <w:b/>
                <w:sz w:val="28"/>
              </w:rPr>
              <w:t>ФИО ответственного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spacing w:line="322" w:lineRule="exact"/>
              <w:ind w:left="169" w:right="148" w:firstLine="58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консультаций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spacing w:line="322" w:lineRule="exact"/>
              <w:ind w:left="105" w:right="80" w:firstLine="489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консультаций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spacing w:line="322" w:lineRule="exact"/>
              <w:ind w:left="309" w:right="280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8F3F88">
        <w:trPr>
          <w:trHeight w:val="550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71" w:lineRule="exact"/>
              <w:ind w:left="366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1.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Консультационное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сопровождение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разработки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и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реализации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индивидуальных</w:t>
            </w:r>
          </w:p>
          <w:p w:rsidR="008F3F88" w:rsidRDefault="00552DA2">
            <w:pPr>
              <w:pStyle w:val="TableParagraph"/>
              <w:spacing w:line="259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образовательных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маршрутов</w:t>
            </w:r>
            <w:r>
              <w:rPr>
                <w:b/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педагогических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работников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и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управленческих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кадров</w:t>
            </w:r>
          </w:p>
        </w:tc>
      </w:tr>
      <w:tr w:rsidR="008F3F88">
        <w:trPr>
          <w:trHeight w:val="553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Синельникова Елена</w:t>
            </w:r>
          </w:p>
          <w:p w:rsidR="008F3F88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 xml:space="preserve">Васильевна, </w:t>
            </w:r>
            <w:proofErr w:type="spellStart"/>
            <w:r w:rsidRPr="00954A7C">
              <w:rPr>
                <w:sz w:val="24"/>
              </w:rPr>
              <w:t>тьютор</w:t>
            </w:r>
            <w:proofErr w:type="spellEnd"/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spacing w:line="270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8F3F88" w:rsidRDefault="00552DA2">
            <w:pPr>
              <w:pStyle w:val="TableParagraph"/>
              <w:spacing w:line="264" w:lineRule="exact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spacing w:line="270" w:lineRule="exact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31-14-47</w:t>
            </w:r>
          </w:p>
        </w:tc>
      </w:tr>
      <w:tr w:rsidR="008F3F88">
        <w:trPr>
          <w:trHeight w:val="551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954A7C">
              <w:rPr>
                <w:sz w:val="24"/>
              </w:rPr>
              <w:t>Паксеваткина</w:t>
            </w:r>
            <w:proofErr w:type="spellEnd"/>
            <w:r w:rsidRPr="00954A7C">
              <w:rPr>
                <w:sz w:val="24"/>
              </w:rPr>
              <w:t xml:space="preserve"> Инна</w:t>
            </w:r>
          </w:p>
          <w:p w:rsidR="008F3F88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Ива</w:t>
            </w:r>
            <w:r>
              <w:rPr>
                <w:sz w:val="24"/>
              </w:rPr>
              <w:t xml:space="preserve">новна,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8F3F88" w:rsidRDefault="00552DA2">
            <w:pPr>
              <w:pStyle w:val="TableParagraph"/>
              <w:spacing w:line="264" w:lineRule="exact"/>
              <w:ind w:left="68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31-14-47</w:t>
            </w:r>
          </w:p>
        </w:tc>
      </w:tr>
      <w:tr w:rsidR="008F3F88">
        <w:trPr>
          <w:trHeight w:val="828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40" w:lineRule="auto"/>
              <w:ind w:left="458" w:right="452" w:firstLine="544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2. Консультационное сопровождение прохождения индивидуальных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образовательных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маршрутов,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освоения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ДПП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педагогическими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работниками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и</w:t>
            </w:r>
          </w:p>
          <w:p w:rsidR="008F3F88" w:rsidRDefault="00552DA2">
            <w:pPr>
              <w:pStyle w:val="TableParagraph"/>
              <w:spacing w:line="259" w:lineRule="exact"/>
              <w:ind w:left="3271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управленческими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кадрами</w:t>
            </w:r>
          </w:p>
        </w:tc>
      </w:tr>
      <w:tr w:rsidR="008F3F88">
        <w:trPr>
          <w:trHeight w:val="827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Мещерякова Елена</w:t>
            </w:r>
          </w:p>
          <w:p w:rsidR="008F3F88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 xml:space="preserve">Михайловна, </w:t>
            </w:r>
            <w:proofErr w:type="spellStart"/>
            <w:r w:rsidRPr="00954A7C">
              <w:rPr>
                <w:sz w:val="24"/>
              </w:rPr>
              <w:t>тьютор</w:t>
            </w:r>
            <w:proofErr w:type="spellEnd"/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ind w:left="387" w:right="38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33-44-97</w:t>
            </w:r>
          </w:p>
        </w:tc>
      </w:tr>
      <w:tr w:rsidR="008F3F88">
        <w:trPr>
          <w:trHeight w:val="1103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40" w:lineRule="auto"/>
              <w:ind w:left="482" w:firstLine="228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3. Консультационное сопровождение работников муниципальных и иных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методических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служб,</w:t>
            </w:r>
            <w:r>
              <w:rPr>
                <w:b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педагогических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работников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и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управленческих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кадров</w:t>
            </w:r>
            <w:r>
              <w:rPr>
                <w:b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по</w:t>
            </w:r>
          </w:p>
          <w:p w:rsidR="008F3F88" w:rsidRDefault="00552DA2">
            <w:pPr>
              <w:pStyle w:val="TableParagraph"/>
              <w:spacing w:line="270" w:lineRule="atLeast"/>
              <w:ind w:left="3895" w:hanging="3006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вопросам</w:t>
            </w:r>
            <w:r>
              <w:rPr>
                <w:b/>
                <w:i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эффективного</w:t>
            </w:r>
            <w:r>
              <w:rPr>
                <w:b/>
                <w:i/>
                <w:color w:val="40404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методического</w:t>
            </w:r>
            <w:r>
              <w:rPr>
                <w:b/>
                <w:i/>
                <w:color w:val="40404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обеспечения</w:t>
            </w:r>
            <w:r>
              <w:rPr>
                <w:b/>
                <w:i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образовательной</w:t>
            </w:r>
            <w:r>
              <w:rPr>
                <w:b/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деятельности</w:t>
            </w:r>
          </w:p>
        </w:tc>
      </w:tr>
      <w:tr w:rsidR="008F3F88">
        <w:trPr>
          <w:trHeight w:val="551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954A7C">
              <w:rPr>
                <w:sz w:val="24"/>
              </w:rPr>
              <w:t>Грибцова</w:t>
            </w:r>
            <w:proofErr w:type="spellEnd"/>
            <w:r w:rsidRPr="00954A7C">
              <w:rPr>
                <w:sz w:val="24"/>
              </w:rPr>
              <w:t xml:space="preserve"> Юлия</w:t>
            </w:r>
          </w:p>
          <w:p w:rsidR="008F3F88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Викторовна, методист</w:t>
            </w:r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spacing w:line="267" w:lineRule="exact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8F3F88" w:rsidRDefault="00552DA2">
            <w:pPr>
              <w:pStyle w:val="TableParagraph"/>
              <w:spacing w:line="264" w:lineRule="exact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spacing w:line="267" w:lineRule="exact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33-44-97</w:t>
            </w:r>
          </w:p>
        </w:tc>
      </w:tr>
      <w:tr w:rsidR="008F3F88">
        <w:trPr>
          <w:trHeight w:val="551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76" w:lineRule="exact"/>
              <w:ind w:left="1530" w:hanging="1220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4.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Консультационное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сопровождение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внедрения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целевой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модели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наставничества</w:t>
            </w:r>
            <w:r>
              <w:rPr>
                <w:b/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педагогических</w:t>
            </w:r>
            <w:r>
              <w:rPr>
                <w:b/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работников</w:t>
            </w:r>
            <w:r>
              <w:rPr>
                <w:b/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образовательных</w:t>
            </w:r>
            <w:r>
              <w:rPr>
                <w:b/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организаций</w:t>
            </w:r>
          </w:p>
        </w:tc>
      </w:tr>
      <w:tr w:rsidR="008F3F88">
        <w:trPr>
          <w:trHeight w:val="830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 w:rsidRPr="00954A7C">
              <w:rPr>
                <w:sz w:val="24"/>
              </w:rPr>
              <w:t>Мещерякова Елена</w:t>
            </w:r>
          </w:p>
          <w:p w:rsidR="008F3F88" w:rsidRDefault="00954A7C" w:rsidP="00954A7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 w:rsidRPr="00954A7C">
              <w:rPr>
                <w:sz w:val="24"/>
              </w:rPr>
              <w:t xml:space="preserve">Михайловна, </w:t>
            </w:r>
            <w:proofErr w:type="spellStart"/>
            <w:r w:rsidRPr="00954A7C">
              <w:rPr>
                <w:sz w:val="24"/>
              </w:rPr>
              <w:t>тьютор</w:t>
            </w:r>
            <w:proofErr w:type="spellEnd"/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spacing w:line="270" w:lineRule="exact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spacing w:line="270" w:lineRule="exact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954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54A7C">
              <w:rPr>
                <w:sz w:val="24"/>
              </w:rPr>
              <w:t>8 (4742) 33-44-97</w:t>
            </w:r>
            <w:bookmarkStart w:id="0" w:name="_GoBack"/>
            <w:bookmarkEnd w:id="0"/>
          </w:p>
        </w:tc>
      </w:tr>
      <w:tr w:rsidR="008F3F88">
        <w:trPr>
          <w:trHeight w:val="551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73" w:lineRule="exact"/>
              <w:ind w:left="342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5.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Консультационное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сопровождение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введения и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реализации</w:t>
            </w:r>
            <w:r>
              <w:rPr>
                <w:b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обновленных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ФГОС</w:t>
            </w:r>
          </w:p>
          <w:p w:rsidR="008F3F88" w:rsidRDefault="00552DA2">
            <w:pPr>
              <w:pStyle w:val="TableParagraph"/>
              <w:spacing w:line="259" w:lineRule="exact"/>
              <w:ind w:left="3013" w:right="30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НОО,</w:t>
            </w:r>
            <w:r>
              <w:rPr>
                <w:b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ФГОС</w:t>
            </w:r>
            <w:r>
              <w:rPr>
                <w:b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ООО,</w:t>
            </w:r>
            <w:r>
              <w:rPr>
                <w:b/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ФГОС</w:t>
            </w:r>
            <w:r>
              <w:rPr>
                <w:b/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СОО</w:t>
            </w:r>
          </w:p>
        </w:tc>
      </w:tr>
      <w:tr w:rsidR="008F3F88">
        <w:trPr>
          <w:trHeight w:val="551"/>
        </w:trPr>
        <w:tc>
          <w:tcPr>
            <w:tcW w:w="2960" w:type="dxa"/>
          </w:tcPr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Китаева Ирина</w:t>
            </w:r>
          </w:p>
          <w:p w:rsidR="00954A7C" w:rsidRPr="00954A7C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Вячеславовна,</w:t>
            </w:r>
          </w:p>
          <w:p w:rsidR="008F3F88" w:rsidRDefault="00954A7C" w:rsidP="00954A7C">
            <w:pPr>
              <w:pStyle w:val="TableParagraph"/>
              <w:spacing w:line="264" w:lineRule="exact"/>
              <w:rPr>
                <w:sz w:val="24"/>
              </w:rPr>
            </w:pPr>
            <w:r w:rsidRPr="00954A7C">
              <w:rPr>
                <w:sz w:val="24"/>
              </w:rPr>
              <w:t>преподаватель</w:t>
            </w:r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8F3F88" w:rsidRDefault="00552DA2">
            <w:pPr>
              <w:pStyle w:val="TableParagraph"/>
              <w:spacing w:line="264" w:lineRule="exact"/>
              <w:ind w:left="390" w:right="38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954A7C">
            <w:pPr>
              <w:pStyle w:val="TableParagraph"/>
              <w:ind w:left="108"/>
              <w:rPr>
                <w:sz w:val="24"/>
              </w:rPr>
            </w:pPr>
            <w:r w:rsidRPr="00954A7C">
              <w:rPr>
                <w:sz w:val="24"/>
              </w:rPr>
              <w:t>8 (4742) 33-44-97</w:t>
            </w:r>
          </w:p>
        </w:tc>
      </w:tr>
      <w:tr w:rsidR="008F3F88">
        <w:trPr>
          <w:trHeight w:val="551"/>
        </w:trPr>
        <w:tc>
          <w:tcPr>
            <w:tcW w:w="2960" w:type="dxa"/>
          </w:tcPr>
          <w:p w:rsidR="008F3F88" w:rsidRDefault="00954A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Иванова Любовь Николаевна, методист</w:t>
            </w:r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8F3F88" w:rsidRDefault="00552DA2">
            <w:pPr>
              <w:pStyle w:val="TableParagraph"/>
              <w:spacing w:line="264" w:lineRule="exact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33-44-97</w:t>
            </w:r>
          </w:p>
        </w:tc>
      </w:tr>
      <w:tr w:rsidR="008F3F88">
        <w:trPr>
          <w:trHeight w:val="551"/>
        </w:trPr>
        <w:tc>
          <w:tcPr>
            <w:tcW w:w="9346" w:type="dxa"/>
            <w:gridSpan w:val="4"/>
            <w:shd w:val="clear" w:color="auto" w:fill="F1F1F1"/>
          </w:tcPr>
          <w:p w:rsidR="008F3F88" w:rsidRDefault="00552DA2">
            <w:pPr>
              <w:pStyle w:val="TableParagraph"/>
              <w:spacing w:line="276" w:lineRule="exact"/>
              <w:ind w:left="4008" w:hanging="3711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6.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Консультационное</w:t>
            </w:r>
            <w:r>
              <w:rPr>
                <w:b/>
                <w:i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сопровождение</w:t>
            </w:r>
            <w:r>
              <w:rPr>
                <w:b/>
                <w:i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сетевого</w:t>
            </w:r>
            <w:r>
              <w:rPr>
                <w:b/>
                <w:i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взаимодействия</w:t>
            </w:r>
            <w:r>
              <w:rPr>
                <w:b/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образовательных</w:t>
            </w:r>
            <w:r>
              <w:rPr>
                <w:b/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организаций</w:t>
            </w:r>
          </w:p>
        </w:tc>
      </w:tr>
      <w:tr w:rsidR="008F3F88">
        <w:trPr>
          <w:trHeight w:val="827"/>
        </w:trPr>
        <w:tc>
          <w:tcPr>
            <w:tcW w:w="2960" w:type="dxa"/>
          </w:tcPr>
          <w:p w:rsidR="008F3F88" w:rsidRDefault="00552D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8F3F88" w:rsidRDefault="00552DA2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Валерьевна,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</w:p>
        </w:tc>
        <w:tc>
          <w:tcPr>
            <w:tcW w:w="2141" w:type="dxa"/>
          </w:tcPr>
          <w:p w:rsidR="008F3F88" w:rsidRDefault="00552DA2">
            <w:pPr>
              <w:pStyle w:val="TableParagraph"/>
              <w:spacing w:line="267" w:lineRule="exact"/>
              <w:ind w:left="390" w:right="38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009" w:type="dxa"/>
          </w:tcPr>
          <w:p w:rsidR="008F3F88" w:rsidRDefault="00552DA2">
            <w:pPr>
              <w:pStyle w:val="TableParagraph"/>
              <w:spacing w:line="267" w:lineRule="exact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236" w:type="dxa"/>
          </w:tcPr>
          <w:p w:rsidR="008F3F88" w:rsidRDefault="00552D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31-01-72</w:t>
            </w:r>
          </w:p>
        </w:tc>
      </w:tr>
    </w:tbl>
    <w:p w:rsidR="00552DA2" w:rsidRDefault="00552DA2"/>
    <w:sectPr w:rsidR="00552DA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88"/>
    <w:rsid w:val="00552DA2"/>
    <w:rsid w:val="008F3F88"/>
    <w:rsid w:val="00954A7C"/>
    <w:rsid w:val="00D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FB7D"/>
  <w15:docId w15:val="{D49D13E8-E392-4060-81CB-B819156B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2025-04-03T09:57:00Z</dcterms:created>
  <dcterms:modified xsi:type="dcterms:W3CDTF">2025-04-03T10:05:00Z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</Properties>
</file>