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0000" w14:textId="77777777" w:rsidR="000A1533" w:rsidRDefault="00273259">
      <w:pPr>
        <w:spacing w:after="160" w:line="259" w:lineRule="auto"/>
        <w:jc w:val="both"/>
        <w:rPr>
          <w:b/>
        </w:rPr>
      </w:pPr>
      <w:r>
        <w:rPr>
          <w:b/>
        </w:rPr>
        <w:t>«ИСТОРИЯ БУДУШЕГО: ТЕХНОЛОГИИ НАУЧНОЙ ФАНТАСТИКИ»</w:t>
      </w:r>
    </w:p>
    <w:p w14:paraId="14000000" w14:textId="77777777" w:rsidR="000A1533" w:rsidRDefault="00273259">
      <w:pPr>
        <w:spacing w:after="160" w:line="259" w:lineRule="auto"/>
        <w:jc w:val="both"/>
        <w:rPr>
          <w:i/>
        </w:rPr>
      </w:pPr>
      <w:r>
        <w:rPr>
          <w:i/>
        </w:rPr>
        <w:t>Всероссийская просветительская викторина для школьников и студентов</w:t>
      </w:r>
    </w:p>
    <w:p w14:paraId="15000000" w14:textId="77777777" w:rsidR="000A1533" w:rsidRDefault="00273259">
      <w:pPr>
        <w:spacing w:after="160" w:line="259" w:lineRule="auto"/>
        <w:jc w:val="both"/>
        <w:rPr>
          <w:b/>
        </w:rPr>
      </w:pPr>
      <w:r>
        <w:rPr>
          <w:b/>
        </w:rPr>
        <w:t xml:space="preserve">ИНСТРУКЦИЯ ДЛЯ </w:t>
      </w:r>
      <w:r>
        <w:rPr>
          <w:b/>
        </w:rPr>
        <w:t>ПОДКЛЮЧЕНИЯ К ВКС С МОСКВОЙ</w:t>
      </w:r>
    </w:p>
    <w:p w14:paraId="16000000" w14:textId="77777777" w:rsidR="000A1533" w:rsidRDefault="00273259">
      <w:pPr>
        <w:spacing w:after="160" w:line="259" w:lineRule="auto"/>
        <w:jc w:val="both"/>
        <w:rPr>
          <w:b/>
        </w:rPr>
      </w:pPr>
      <w:r>
        <w:rPr>
          <w:b/>
        </w:rPr>
        <w:t>7 октября 2025</w:t>
      </w:r>
    </w:p>
    <w:p w14:paraId="17000000" w14:textId="77777777" w:rsidR="000A1533" w:rsidRDefault="00273259">
      <w:pPr>
        <w:spacing w:after="160" w:line="259" w:lineRule="auto"/>
        <w:jc w:val="both"/>
      </w:pPr>
      <w:r>
        <w:t>Центральное мероприятие c участием актеров, ученых и общественных деятелей состоится в Москве на базе Наццентра «Россия», регионы могут организовать свою площадку на базе школы, библиотеки, колледжа или вуза и под</w:t>
      </w:r>
      <w:r>
        <w:t>ключиться к викторине онлайн по ВКС. Желательно, чтобы от региона была представлена по ВКС минимум 1 региональная площадка.</w:t>
      </w:r>
    </w:p>
    <w:p w14:paraId="18000000" w14:textId="77777777" w:rsidR="000A1533" w:rsidRDefault="00273259">
      <w:pPr>
        <w:spacing w:after="160" w:line="259" w:lineRule="auto"/>
        <w:jc w:val="both"/>
      </w:pPr>
      <w:r>
        <w:t xml:space="preserve">Вопросы викторины будут доступны на сайте проекта историябудущего.рф </w:t>
      </w:r>
    </w:p>
    <w:p w14:paraId="19000000" w14:textId="77777777" w:rsidR="000A1533" w:rsidRDefault="00273259">
      <w:pPr>
        <w:spacing w:after="160" w:line="259" w:lineRule="auto"/>
        <w:jc w:val="both"/>
      </w:pPr>
      <w:r>
        <w:t>7 октября в 11.00.</w:t>
      </w:r>
    </w:p>
    <w:p w14:paraId="1A000000" w14:textId="77777777" w:rsidR="000A1533" w:rsidRDefault="00273259">
      <w:pPr>
        <w:spacing w:after="160" w:line="259" w:lineRule="auto"/>
        <w:jc w:val="both"/>
      </w:pPr>
      <w:r>
        <w:t xml:space="preserve"> </w:t>
      </w:r>
      <w:r>
        <w:rPr>
          <w:b/>
        </w:rPr>
        <w:t xml:space="preserve">Требования к подключению: </w:t>
      </w:r>
    </w:p>
    <w:p w14:paraId="1B000000" w14:textId="77777777" w:rsidR="000A1533" w:rsidRDefault="00273259">
      <w:pPr>
        <w:numPr>
          <w:ilvl w:val="0"/>
          <w:numId w:val="1"/>
        </w:numPr>
        <w:spacing w:after="160" w:line="259" w:lineRule="auto"/>
        <w:contextualSpacing/>
        <w:jc w:val="both"/>
      </w:pPr>
      <w:r>
        <w:t>Стабильный инте</w:t>
      </w:r>
      <w:r>
        <w:t xml:space="preserve">рнет на площадке. Это может быть компьютерный класс. Желательно провести тест и замерить скорость на прием и отдачу (не менее 10 мегабит) </w:t>
      </w:r>
    </w:p>
    <w:p w14:paraId="1C000000" w14:textId="77777777" w:rsidR="000A1533" w:rsidRDefault="00273259">
      <w:pPr>
        <w:numPr>
          <w:ilvl w:val="0"/>
          <w:numId w:val="1"/>
        </w:numPr>
        <w:spacing w:after="160" w:line="259" w:lineRule="auto"/>
        <w:contextualSpacing/>
        <w:jc w:val="both"/>
      </w:pPr>
      <w:r>
        <w:t>Проверьте, что в аудитории работает звуковая и видеосистема, вас должно быть хорошо видно и слышно. Проведите проверк</w:t>
      </w:r>
      <w:r>
        <w:t xml:space="preserve">у до тестового ВКС (до 7 октября) </w:t>
      </w:r>
    </w:p>
    <w:p w14:paraId="1D000000" w14:textId="77777777" w:rsidR="000A1533" w:rsidRDefault="00273259">
      <w:pPr>
        <w:numPr>
          <w:ilvl w:val="0"/>
          <w:numId w:val="1"/>
        </w:numPr>
        <w:spacing w:after="160" w:line="259" w:lineRule="auto"/>
        <w:contextualSpacing/>
        <w:jc w:val="both"/>
      </w:pPr>
      <w:r>
        <w:t xml:space="preserve">Для участия в Викторине участники регистрируются по ссылке историябудущего.рф (регистрация уже открыта, накануне 7 октября придет напоминание). </w:t>
      </w:r>
    </w:p>
    <w:p w14:paraId="1E000000" w14:textId="77777777" w:rsidR="000A1533" w:rsidRDefault="00273259">
      <w:pPr>
        <w:numPr>
          <w:ilvl w:val="0"/>
          <w:numId w:val="1"/>
        </w:numPr>
        <w:spacing w:after="160" w:line="259" w:lineRule="auto"/>
        <w:contextualSpacing/>
        <w:jc w:val="both"/>
      </w:pPr>
      <w:r>
        <w:t xml:space="preserve">Викторина проходит в онлайн-формате, участники, принимающие участие очно на </w:t>
      </w:r>
      <w:r>
        <w:t>региональной площадке, используют либо компьютер площадки, либо приходят со своим гаджетом (компьютер, планшет или смартфон). У каждого участника должно быть индивидуальное устройство.</w:t>
      </w:r>
    </w:p>
    <w:p w14:paraId="1F000000" w14:textId="77777777" w:rsidR="000A1533" w:rsidRDefault="00273259">
      <w:pPr>
        <w:numPr>
          <w:ilvl w:val="0"/>
          <w:numId w:val="1"/>
        </w:numPr>
        <w:spacing w:after="160" w:line="259" w:lineRule="auto"/>
        <w:contextualSpacing/>
        <w:jc w:val="both"/>
      </w:pPr>
      <w:r>
        <w:t>Результаты викторины будут доступны онлайн.</w:t>
      </w:r>
    </w:p>
    <w:p w14:paraId="20000000" w14:textId="77777777" w:rsidR="000A1533" w:rsidRDefault="00273259">
      <w:pPr>
        <w:numPr>
          <w:ilvl w:val="0"/>
          <w:numId w:val="1"/>
        </w:numPr>
        <w:spacing w:after="160" w:line="259" w:lineRule="auto"/>
        <w:contextualSpacing/>
        <w:jc w:val="both"/>
      </w:pPr>
      <w:r>
        <w:t>За прохождение викторины уч</w:t>
      </w:r>
      <w:r>
        <w:t xml:space="preserve">астники получают электронный сертификат. </w:t>
      </w:r>
    </w:p>
    <w:p w14:paraId="21000000" w14:textId="77777777" w:rsidR="000A1533" w:rsidRDefault="00273259">
      <w:pPr>
        <w:numPr>
          <w:ilvl w:val="0"/>
          <w:numId w:val="1"/>
        </w:numPr>
        <w:spacing w:after="160" w:line="259" w:lineRule="auto"/>
        <w:contextualSpacing/>
        <w:jc w:val="both"/>
      </w:pPr>
      <w:r>
        <w:t>Викторина цифровая – никакие ручки и бланки не нужны.</w:t>
      </w:r>
    </w:p>
    <w:p w14:paraId="22000000" w14:textId="77777777" w:rsidR="000A1533" w:rsidRDefault="00273259">
      <w:pPr>
        <w:spacing w:after="160" w:line="259" w:lineRule="auto"/>
        <w:jc w:val="both"/>
      </w:pPr>
      <w:r>
        <w:rPr>
          <w:b/>
        </w:rPr>
        <w:t>Обязательно подтвердите участие региона в Викторине</w:t>
      </w:r>
      <w:r>
        <w:t xml:space="preserve">, заполнив таблицу по ссылке: </w:t>
      </w:r>
      <w:hyperlink r:id="rId7" w:history="1">
        <w:r>
          <w:rPr>
            <w:color w:val="0563C1"/>
            <w:u w:val="single"/>
          </w:rPr>
          <w:t>https://disk.yandex.ru/i/pGg</w:t>
        </w:r>
        <w:r>
          <w:rPr>
            <w:color w:val="0563C1"/>
            <w:u w:val="single"/>
          </w:rPr>
          <w:t>pvuZ78ozl1A</w:t>
        </w:r>
      </w:hyperlink>
    </w:p>
    <w:p w14:paraId="23000000" w14:textId="77777777" w:rsidR="000A1533" w:rsidRDefault="00273259">
      <w:pPr>
        <w:spacing w:after="160" w:line="259" w:lineRule="auto"/>
        <w:jc w:val="both"/>
      </w:pPr>
      <w:r>
        <w:rPr>
          <w:b/>
        </w:rPr>
        <w:t xml:space="preserve">Инструкция по подключению к Телемосту: </w:t>
      </w:r>
    </w:p>
    <w:p w14:paraId="24000000" w14:textId="77777777" w:rsidR="000A1533" w:rsidRDefault="00273259">
      <w:pPr>
        <w:spacing w:after="160" w:line="259" w:lineRule="auto"/>
      </w:pPr>
      <w:r>
        <w:t xml:space="preserve">1. </w:t>
      </w:r>
      <w:r>
        <w:t xml:space="preserve">Накануне состоится два тестирования связи по Телемосту. К тестированию можно подключиться в удобное для вас время: </w:t>
      </w:r>
      <w:r>
        <w:br/>
      </w:r>
      <w:r>
        <w:lastRenderedPageBreak/>
        <w:t>- 6 октября в 18:00 (мск)</w:t>
      </w:r>
      <w:r>
        <w:br/>
      </w:r>
      <w:r>
        <w:t>- 7 октября в 10:00 (мск)</w:t>
      </w:r>
    </w:p>
    <w:p w14:paraId="25000000" w14:textId="77777777" w:rsidR="000A1533" w:rsidRDefault="00273259">
      <w:pPr>
        <w:spacing w:after="160" w:line="259" w:lineRule="auto"/>
        <w:jc w:val="both"/>
        <w:rPr>
          <w:b/>
          <w:i/>
        </w:rPr>
      </w:pPr>
      <w:r>
        <w:rPr>
          <w:b/>
          <w:i/>
        </w:rPr>
        <w:t>С</w:t>
      </w:r>
      <w:r>
        <w:rPr>
          <w:b/>
          <w:i/>
        </w:rPr>
        <w:t xml:space="preserve">сылка на тестовое </w:t>
      </w:r>
      <w:r>
        <w:rPr>
          <w:b/>
          <w:i/>
        </w:rPr>
        <w:t>подключение:</w:t>
      </w:r>
    </w:p>
    <w:p w14:paraId="26000000" w14:textId="77777777" w:rsidR="000A1533" w:rsidRDefault="00273259">
      <w:pPr>
        <w:spacing w:after="160" w:line="259" w:lineRule="auto"/>
        <w:jc w:val="both"/>
        <w:rPr>
          <w:b/>
          <w:i/>
          <w:color w:val="0563C1"/>
          <w:u w:val="single"/>
        </w:rPr>
      </w:pPr>
      <w:hyperlink r:id="rId8" w:history="1">
        <w:r>
          <w:rPr>
            <w:b/>
            <w:i/>
            <w:color w:val="0563C1"/>
            <w:u w:val="single"/>
          </w:rPr>
          <w:t>https://telemost.360.yandex.ru/j/1241630169</w:t>
        </w:r>
      </w:hyperlink>
    </w:p>
    <w:p w14:paraId="27000000" w14:textId="77777777" w:rsidR="000A1533" w:rsidRDefault="00273259">
      <w:pPr>
        <w:spacing w:after="160" w:line="259" w:lineRule="auto"/>
        <w:jc w:val="both"/>
      </w:pPr>
      <w:r>
        <w:t xml:space="preserve">2. 7 октября в 10:50 (мск) нужно подключиться по ссылке в Яндекс. Телемосте. </w:t>
      </w:r>
    </w:p>
    <w:p w14:paraId="28000000" w14:textId="77777777" w:rsidR="000A1533" w:rsidRDefault="00273259">
      <w:pPr>
        <w:spacing w:after="160" w:line="259" w:lineRule="auto"/>
        <w:jc w:val="both"/>
        <w:rPr>
          <w:b/>
          <w:i/>
        </w:rPr>
      </w:pPr>
      <w:r>
        <w:rPr>
          <w:b/>
          <w:i/>
        </w:rPr>
        <w:t>Ссылка для подключения 7 октября:</w:t>
      </w:r>
    </w:p>
    <w:p w14:paraId="29000000" w14:textId="77777777" w:rsidR="000A1533" w:rsidRDefault="00273259">
      <w:pPr>
        <w:spacing w:after="160" w:line="259" w:lineRule="auto"/>
        <w:jc w:val="both"/>
        <w:rPr>
          <w:b/>
          <w:i/>
        </w:rPr>
      </w:pPr>
      <w:hyperlink r:id="rId9" w:history="1">
        <w:r>
          <w:rPr>
            <w:b/>
            <w:i/>
            <w:color w:val="0563C1"/>
            <w:u w:val="single"/>
          </w:rPr>
          <w:t>https://telemost.360.yandex.ru/j/1241630169</w:t>
        </w:r>
      </w:hyperlink>
    </w:p>
    <w:p w14:paraId="2A000000" w14:textId="77777777" w:rsidR="000A1533" w:rsidRDefault="00273259">
      <w:pPr>
        <w:spacing w:after="160" w:line="259" w:lineRule="auto"/>
        <w:jc w:val="both"/>
      </w:pPr>
      <w:r>
        <w:t>3. Убедитесь, что при входе по ссылке на Яндекс Телемост вы ввели название региона, чтобы вас можно было идентифицировать. Также проверьте, пожалуйста, чтобы звук и</w:t>
      </w:r>
      <w:r>
        <w:t xml:space="preserve"> видео были настроены корректно. Сразу после входа в Яндекс Телемост отключите свой микрофон, чтобы в трансляции не были слышны посторонние звуки. </w:t>
      </w:r>
      <w:r>
        <w:rPr>
          <w:b/>
        </w:rPr>
        <w:t>Необходимо обязательно включить видеокамеру!</w:t>
      </w:r>
    </w:p>
    <w:p w14:paraId="2B000000" w14:textId="77777777" w:rsidR="000A1533" w:rsidRDefault="00273259">
      <w:pPr>
        <w:spacing w:after="160" w:line="259" w:lineRule="auto"/>
        <w:jc w:val="both"/>
      </w:pPr>
      <w:r>
        <w:t>4. Определите 1 человека-организатора, кто сможет представить ре</w:t>
      </w:r>
      <w:r>
        <w:t>гион и ответить на вопрос ведущего (в случае, если предусмотрена связь с Москвой, подробнее проговорим во время тестового звонка 6 октября)</w:t>
      </w:r>
    </w:p>
    <w:p w14:paraId="2C000000" w14:textId="77777777" w:rsidR="000A1533" w:rsidRDefault="00273259">
      <w:pPr>
        <w:spacing w:after="160" w:line="259" w:lineRule="auto"/>
        <w:jc w:val="both"/>
      </w:pPr>
      <w:r>
        <w:t xml:space="preserve">5. Продолжительность Викторины 7 октября – 1 час. </w:t>
      </w:r>
    </w:p>
    <w:p w14:paraId="2D000000" w14:textId="77777777" w:rsidR="000A1533" w:rsidRDefault="00273259">
      <w:pPr>
        <w:spacing w:after="160" w:line="259" w:lineRule="auto"/>
        <w:jc w:val="both"/>
      </w:pPr>
      <w:r>
        <w:t>6. Цель подключения – аудитория на региональной площадке + онлайн</w:t>
      </w:r>
      <w:r>
        <w:t xml:space="preserve">-трансляция. При необходимости ведущий из Москвы может попросить помахать в камеру/поприветствовать участников диктанта по ВКС. </w:t>
      </w:r>
    </w:p>
    <w:p w14:paraId="2E000000" w14:textId="77777777" w:rsidR="000A1533" w:rsidRDefault="00273259">
      <w:pPr>
        <w:spacing w:after="160" w:line="259" w:lineRule="auto"/>
        <w:jc w:val="both"/>
      </w:pPr>
      <w:r>
        <w:t>7. После того, как чтецы зачитают все вопросы, будет организован разбор ответов – ведущий и приглашенные ученые дадут правильны</w:t>
      </w:r>
      <w:r>
        <w:t>е ответы на вопросы с пояснением.</w:t>
      </w:r>
    </w:p>
    <w:p w14:paraId="2F000000" w14:textId="77777777" w:rsidR="000A1533" w:rsidRDefault="00273259">
      <w:pPr>
        <w:spacing w:after="160" w:line="259" w:lineRule="auto"/>
        <w:jc w:val="both"/>
      </w:pPr>
      <w:r>
        <w:rPr>
          <w:b/>
        </w:rPr>
        <w:t>Справка и материалы о Викторине</w:t>
      </w:r>
      <w:r>
        <w:t xml:space="preserve">: </w:t>
      </w:r>
    </w:p>
    <w:p w14:paraId="30000000" w14:textId="77777777" w:rsidR="000A1533" w:rsidRDefault="00273259">
      <w:pPr>
        <w:spacing w:after="160" w:line="259" w:lineRule="auto"/>
        <w:jc w:val="both"/>
      </w:pPr>
      <w:hyperlink r:id="rId10" w:history="1">
        <w:r>
          <w:rPr>
            <w:color w:val="0563C1"/>
            <w:u w:val="single"/>
          </w:rPr>
          <w:t>https://disk.yandex.ru/d/m-jPzcNEM-kBpQ</w:t>
        </w:r>
      </w:hyperlink>
    </w:p>
    <w:p w14:paraId="31000000" w14:textId="77777777" w:rsidR="000A1533" w:rsidRDefault="00273259">
      <w:pPr>
        <w:spacing w:after="160" w:line="259" w:lineRule="auto"/>
        <w:jc w:val="both"/>
      </w:pPr>
      <w:r>
        <w:rPr>
          <w:b/>
        </w:rPr>
        <w:t xml:space="preserve">Контакт для связи: </w:t>
      </w:r>
    </w:p>
    <w:p w14:paraId="32000000" w14:textId="77777777" w:rsidR="000A1533" w:rsidRDefault="00273259">
      <w:pPr>
        <w:spacing w:after="160" w:line="259" w:lineRule="auto"/>
        <w:jc w:val="both"/>
      </w:pPr>
      <w:r>
        <w:t>Дарья Провора</w:t>
      </w:r>
    </w:p>
    <w:p w14:paraId="33000000" w14:textId="77777777" w:rsidR="000A1533" w:rsidRDefault="00273259">
      <w:pPr>
        <w:spacing w:after="160" w:line="259" w:lineRule="auto"/>
        <w:jc w:val="both"/>
      </w:pPr>
      <w:r>
        <w:t>Телефон: +7 920 582 1810</w:t>
      </w:r>
    </w:p>
    <w:p w14:paraId="34000000" w14:textId="77777777" w:rsidR="000A1533" w:rsidRDefault="00273259">
      <w:pPr>
        <w:spacing w:after="160" w:line="259" w:lineRule="auto"/>
        <w:jc w:val="both"/>
      </w:pPr>
      <w:r>
        <w:t>Telegram: @Prodarrya</w:t>
      </w:r>
    </w:p>
    <w:p w14:paraId="39000000" w14:textId="4B7E825E" w:rsidR="00405829" w:rsidRDefault="00405829">
      <w:pPr>
        <w:rPr>
          <w:sz w:val="24"/>
        </w:rPr>
      </w:pPr>
      <w:r>
        <w:br w:type="page"/>
      </w:r>
    </w:p>
    <w:p w14:paraId="3A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center"/>
        <w:rPr>
          <w:b/>
        </w:rPr>
      </w:pPr>
      <w:r>
        <w:rPr>
          <w:b/>
        </w:rPr>
        <w:lastRenderedPageBreak/>
        <w:t>Всероссий</w:t>
      </w:r>
      <w:r>
        <w:rPr>
          <w:b/>
        </w:rPr>
        <w:t>ская просветительская акция для школьников и студентов «История будущего: технологии научной фантастики»</w:t>
      </w:r>
    </w:p>
    <w:p w14:paraId="3B000000" w14:textId="77777777" w:rsidR="000A1533" w:rsidRDefault="000A1533">
      <w:pPr>
        <w:tabs>
          <w:tab w:val="left" w:pos="1843"/>
        </w:tabs>
        <w:spacing w:line="360" w:lineRule="atLeast"/>
        <w:ind w:firstLine="709"/>
        <w:jc w:val="center"/>
        <w:rPr>
          <w:b/>
        </w:rPr>
      </w:pPr>
    </w:p>
    <w:p w14:paraId="3C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Проект реализуется в рамках Десятилетия науки и технологий при грантовой поддержке Минобрнауки России</w:t>
      </w:r>
    </w:p>
    <w:p w14:paraId="3D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  <w:rPr>
          <w:b/>
        </w:rPr>
      </w:pPr>
      <w:r>
        <w:rPr>
          <w:b/>
        </w:rPr>
        <w:t>Дата реализации проекта: 7 октября 2025, 11.00 п</w:t>
      </w:r>
      <w:r>
        <w:rPr>
          <w:b/>
        </w:rPr>
        <w:t>о Москве</w:t>
      </w:r>
    </w:p>
    <w:p w14:paraId="3E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Цель проекта: привлечение талантливой молодежи в сферу исследований и разработок, содействие вовлечению исследователей и разработчиков в формирование образа будущего и решение важнейших задач технологического развития страны.</w:t>
      </w:r>
    </w:p>
    <w:p w14:paraId="3F000000" w14:textId="77777777" w:rsidR="000A1533" w:rsidRDefault="000A1533">
      <w:pPr>
        <w:tabs>
          <w:tab w:val="left" w:pos="1843"/>
        </w:tabs>
        <w:spacing w:line="360" w:lineRule="atLeast"/>
        <w:jc w:val="both"/>
        <w:rPr>
          <w:b/>
        </w:rPr>
      </w:pPr>
    </w:p>
    <w:p w14:paraId="40000000" w14:textId="77777777" w:rsidR="000A1533" w:rsidRDefault="00273259">
      <w:pPr>
        <w:tabs>
          <w:tab w:val="left" w:pos="1843"/>
        </w:tabs>
        <w:spacing w:line="360" w:lineRule="atLeast"/>
        <w:jc w:val="both"/>
        <w:rPr>
          <w:b/>
        </w:rPr>
      </w:pPr>
      <w:r>
        <w:rPr>
          <w:b/>
        </w:rPr>
        <w:t>Задачи акции:</w:t>
      </w:r>
    </w:p>
    <w:p w14:paraId="41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Стимулирование интереса молодежи к инженерно-техническому и естественно-научному направлению;</w:t>
      </w:r>
    </w:p>
    <w:p w14:paraId="42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Формирование интереса к научно-техническому творчеству;</w:t>
      </w:r>
    </w:p>
    <w:p w14:paraId="43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Вовлечение молодежи</w:t>
      </w:r>
      <w:r>
        <w:tab/>
        <w:t xml:space="preserve"> в научно-техническое прогнозирование и формирование образа будущего</w:t>
      </w:r>
    </w:p>
    <w:p w14:paraId="44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Популяриз</w:t>
      </w:r>
      <w:r>
        <w:t>ация чтения, в том числе советской научной фантастики</w:t>
      </w:r>
    </w:p>
    <w:p w14:paraId="45000000" w14:textId="77777777" w:rsidR="000A1533" w:rsidRDefault="000A1533">
      <w:pPr>
        <w:tabs>
          <w:tab w:val="left" w:pos="1843"/>
        </w:tabs>
        <w:spacing w:line="360" w:lineRule="atLeast"/>
        <w:jc w:val="both"/>
        <w:rPr>
          <w:b/>
        </w:rPr>
      </w:pPr>
    </w:p>
    <w:p w14:paraId="46000000" w14:textId="77777777" w:rsidR="000A1533" w:rsidRDefault="00273259">
      <w:pPr>
        <w:tabs>
          <w:tab w:val="left" w:pos="1843"/>
        </w:tabs>
        <w:spacing w:line="360" w:lineRule="atLeast"/>
        <w:jc w:val="both"/>
        <w:rPr>
          <w:b/>
        </w:rPr>
      </w:pPr>
      <w:r>
        <w:rPr>
          <w:b/>
        </w:rPr>
        <w:t>Аудитория акции:</w:t>
      </w:r>
    </w:p>
    <w:p w14:paraId="47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Старшеклассники 14+;</w:t>
      </w:r>
    </w:p>
    <w:p w14:paraId="48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Студенты вузов</w:t>
      </w:r>
    </w:p>
    <w:p w14:paraId="49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Студенты ссузов</w:t>
      </w:r>
    </w:p>
    <w:p w14:paraId="4A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Формат: интерактивная викторина и чтение отрывков из советской фантастики.</w:t>
      </w:r>
    </w:p>
    <w:p w14:paraId="4B000000" w14:textId="77777777" w:rsidR="000A1533" w:rsidRDefault="000A1533">
      <w:pPr>
        <w:tabs>
          <w:tab w:val="left" w:pos="1843"/>
        </w:tabs>
        <w:spacing w:line="360" w:lineRule="atLeast"/>
        <w:ind w:firstLine="709"/>
        <w:jc w:val="both"/>
      </w:pPr>
    </w:p>
    <w:p w14:paraId="4C000000" w14:textId="77777777" w:rsidR="000A1533" w:rsidRDefault="00273259">
      <w:pPr>
        <w:tabs>
          <w:tab w:val="left" w:pos="1843"/>
        </w:tabs>
        <w:spacing w:line="360" w:lineRule="atLeast"/>
        <w:jc w:val="both"/>
        <w:rPr>
          <w:b/>
        </w:rPr>
      </w:pPr>
      <w:r>
        <w:rPr>
          <w:b/>
        </w:rPr>
        <w:t>Механика акции:</w:t>
      </w:r>
    </w:p>
    <w:p w14:paraId="4D000000" w14:textId="69C0662B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 xml:space="preserve">Акция проходит очно в Национальном центре «Россия» в рамках </w:t>
      </w:r>
      <w:r>
        <w:t>II Международного симпозиума «Создавая будущее», а также в онлайн-формате по ВКС на региональных площадках на базе образовательных учреждений, библиотек, общественных пространств в российских рег</w:t>
      </w:r>
      <w:r>
        <w:t>ионах.</w:t>
      </w:r>
    </w:p>
    <w:p w14:paraId="4E000000" w14:textId="4782388D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В рамках очного центрального мероприятия в Национальном центре «Россия» в Москве лидеры общественного мнения – известные актеры, ученые, писатели, общественные деятели – будут читать отрывки из советской научной фантастики и задавать участникам вопр</w:t>
      </w:r>
      <w:r>
        <w:t xml:space="preserve">осы </w:t>
      </w:r>
      <w:r>
        <w:t>о технологиях, предсказанных и описанных фантастами прошлого, которые стали неотъемлемой частью современного мира.</w:t>
      </w:r>
    </w:p>
    <w:p w14:paraId="4F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Участники регистрируются на сайте проекта, проходят онлайн-викторину из 15 вопросов. Содержательная часть разработана Центром истории на</w:t>
      </w:r>
      <w:r>
        <w:t>уки и технологий РГГУ.</w:t>
      </w:r>
    </w:p>
    <w:p w14:paraId="50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lastRenderedPageBreak/>
        <w:t>По итогам основной части – разбор ответов.</w:t>
      </w:r>
    </w:p>
    <w:p w14:paraId="51000000" w14:textId="77777777" w:rsidR="000A1533" w:rsidRDefault="000A1533">
      <w:pPr>
        <w:tabs>
          <w:tab w:val="left" w:pos="1843"/>
        </w:tabs>
        <w:spacing w:line="360" w:lineRule="atLeast"/>
        <w:ind w:firstLine="709"/>
        <w:jc w:val="both"/>
      </w:pPr>
    </w:p>
    <w:p w14:paraId="52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Сайт: историябудущего.рф</w:t>
      </w:r>
    </w:p>
    <w:p w14:paraId="53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Продолжительность: 1 час.</w:t>
      </w:r>
    </w:p>
    <w:p w14:paraId="54000000" w14:textId="77777777" w:rsidR="000A1533" w:rsidRDefault="000A1533">
      <w:pPr>
        <w:tabs>
          <w:tab w:val="left" w:pos="1843"/>
        </w:tabs>
        <w:spacing w:line="360" w:lineRule="atLeast"/>
        <w:ind w:firstLine="709"/>
        <w:jc w:val="both"/>
      </w:pPr>
    </w:p>
    <w:p w14:paraId="55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  <w:rPr>
          <w:b/>
        </w:rPr>
      </w:pPr>
      <w:r>
        <w:rPr>
          <w:b/>
        </w:rPr>
        <w:t>Победители</w:t>
      </w:r>
    </w:p>
    <w:p w14:paraId="56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ТОП-100 участникам викторины среди старшеклассников и студентов из 8 федеральных округов и новых регионов России будет предлож</w:t>
      </w:r>
      <w:r>
        <w:t>ено принять участие в финальном этапе конкурса – выполнить творческое задание, тема - формирование технологического суверенитета России.</w:t>
      </w:r>
    </w:p>
    <w:p w14:paraId="57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Для 10 победителей будет организована поездка в Москву, в рамках которой запланирована:</w:t>
      </w:r>
    </w:p>
    <w:p w14:paraId="58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Встреча с писателем-фантастом</w:t>
      </w:r>
      <w:r>
        <w:t>;</w:t>
      </w:r>
    </w:p>
    <w:p w14:paraId="59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Встреча с молодым ученым и экскурсия по научному центру;</w:t>
      </w:r>
    </w:p>
    <w:p w14:paraId="5A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Экскурсия по Национальному центру «Россия»;</w:t>
      </w:r>
    </w:p>
    <w:p w14:paraId="5B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Карьерная консультация с HR-командой компании-партнера на тему карьера в сфере науки и технологий (ГК Росатом)</w:t>
      </w:r>
    </w:p>
    <w:p w14:paraId="5C000000" w14:textId="1EAF55FB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Экскурсия по научно-технологическую площадку (NICA, г.</w:t>
      </w:r>
      <w:r w:rsidR="00405829">
        <w:t xml:space="preserve"> </w:t>
      </w:r>
      <w:r>
        <w:t>Дубна)</w:t>
      </w:r>
    </w:p>
    <w:p w14:paraId="5D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• Культурная программа.</w:t>
      </w:r>
    </w:p>
    <w:p w14:paraId="5E000000" w14:textId="77777777" w:rsidR="000A1533" w:rsidRDefault="000A1533">
      <w:pPr>
        <w:tabs>
          <w:tab w:val="left" w:pos="1843"/>
        </w:tabs>
        <w:spacing w:line="360" w:lineRule="atLeast"/>
        <w:ind w:firstLine="709"/>
        <w:jc w:val="both"/>
      </w:pPr>
    </w:p>
    <w:p w14:paraId="5F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t>География проекта: все регионы России.</w:t>
      </w:r>
    </w:p>
    <w:p w14:paraId="60000000" w14:textId="77777777" w:rsidR="000A1533" w:rsidRDefault="000A1533">
      <w:pPr>
        <w:tabs>
          <w:tab w:val="left" w:pos="1843"/>
        </w:tabs>
        <w:spacing w:line="360" w:lineRule="atLeast"/>
        <w:ind w:firstLine="709"/>
        <w:jc w:val="both"/>
      </w:pPr>
    </w:p>
    <w:p w14:paraId="61000000" w14:textId="77777777" w:rsidR="000A1533" w:rsidRDefault="00273259">
      <w:pPr>
        <w:tabs>
          <w:tab w:val="left" w:pos="1843"/>
        </w:tabs>
        <w:spacing w:line="360" w:lineRule="atLeast"/>
        <w:ind w:firstLine="709"/>
        <w:jc w:val="both"/>
      </w:pPr>
      <w:r>
        <w:rPr>
          <w:b/>
        </w:rPr>
        <w:t>Подтвержденные партнеры проекта:</w:t>
      </w:r>
      <w:r>
        <w:t xml:space="preserve"> ГК Росатом, Наццентр «Россия», Издательская</w:t>
      </w:r>
      <w:r>
        <w:tab/>
        <w:t>группа АСТ-Азбука, РГГУ, Центр истории российской н</w:t>
      </w:r>
      <w:r>
        <w:t>ауки и научно-технологического развития РГГУ.</w:t>
      </w:r>
    </w:p>
    <w:p w14:paraId="62000000" w14:textId="77777777" w:rsidR="000A1533" w:rsidRDefault="000A1533">
      <w:pPr>
        <w:pStyle w:val="af9"/>
      </w:pPr>
    </w:p>
    <w:sectPr w:rsidR="000A1533">
      <w:footerReference w:type="firs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7190" w14:textId="77777777" w:rsidR="00273259" w:rsidRDefault="00273259">
      <w:r>
        <w:separator/>
      </w:r>
    </w:p>
  </w:endnote>
  <w:endnote w:type="continuationSeparator" w:id="0">
    <w:p w14:paraId="51511480" w14:textId="77777777" w:rsidR="00273259" w:rsidRDefault="0027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0000" w14:textId="77777777" w:rsidR="000A1533" w:rsidRDefault="00273259">
    <w:pPr>
      <w:pStyle w:val="af7"/>
      <w:rPr>
        <w:sz w:val="16"/>
      </w:rPr>
    </w:pPr>
    <w:r>
      <w:rPr>
        <w:sz w:val="16"/>
      </w:rPr>
      <w:t>Черменский Илья Александрович</w:t>
    </w:r>
  </w:p>
  <w:p w14:paraId="04000000" w14:textId="77777777" w:rsidR="000A1533" w:rsidRDefault="00273259">
    <w:pPr>
      <w:pStyle w:val="af7"/>
    </w:pPr>
    <w:r>
      <w:rPr>
        <w:sz w:val="16"/>
      </w:rPr>
      <w:t>Хайком: 5-20-79; АТС-2: 327-59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7D50" w14:textId="77777777" w:rsidR="00273259" w:rsidRDefault="00273259">
      <w:r>
        <w:separator/>
      </w:r>
    </w:p>
  </w:footnote>
  <w:footnote w:type="continuationSeparator" w:id="0">
    <w:p w14:paraId="705F539F" w14:textId="77777777" w:rsidR="00273259" w:rsidRDefault="0027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32480"/>
    <w:multiLevelType w:val="multilevel"/>
    <w:tmpl w:val="EA00C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33"/>
    <w:rsid w:val="000A1533"/>
    <w:rsid w:val="00273259"/>
    <w:rsid w:val="00405829"/>
    <w:rsid w:val="00B9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A356"/>
  <w15:docId w15:val="{2BC55492-EFEE-41A8-AAD6-E7F5A2B8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240" w:after="360" w:line="240" w:lineRule="exact"/>
      <w:jc w:val="center"/>
      <w:outlineLvl w:val="0"/>
    </w:pPr>
    <w:rPr>
      <w:color w:val="FF000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sz w:val="24"/>
    </w:rPr>
  </w:style>
  <w:style w:type="paragraph" w:customStyle="1" w:styleId="41">
    <w:name w:val="заголовок4"/>
    <w:basedOn w:val="a"/>
    <w:next w:val="10"/>
    <w:link w:val="42"/>
    <w:rPr>
      <w:color w:val="800080"/>
    </w:rPr>
  </w:style>
  <w:style w:type="character" w:customStyle="1" w:styleId="42">
    <w:name w:val="заголовок4"/>
    <w:basedOn w:val="1"/>
    <w:link w:val="41"/>
    <w:rPr>
      <w:color w:val="800080"/>
      <w:sz w:val="28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a7">
    <w:name w:val="дата"/>
    <w:basedOn w:val="a8"/>
    <w:next w:val="a"/>
    <w:link w:val="a9"/>
    <w:pPr>
      <w:tabs>
        <w:tab w:val="right" w:pos="8931"/>
      </w:tabs>
      <w:spacing w:before="520"/>
      <w:jc w:val="left"/>
    </w:pPr>
    <w:rPr>
      <w:color w:val="008000"/>
    </w:rPr>
  </w:style>
  <w:style w:type="character" w:customStyle="1" w:styleId="a9">
    <w:name w:val="дата"/>
    <w:basedOn w:val="aa"/>
    <w:link w:val="a7"/>
    <w:rPr>
      <w:color w:val="008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  <w:rPr>
      <w:rFonts w:ascii="Calibri" w:hAnsi="Calibri"/>
      <w:sz w:val="24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d">
    <w:name w:val="Body Text Indent"/>
    <w:basedOn w:val="a"/>
    <w:link w:val="ae"/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customStyle="1" w:styleId="12">
    <w:name w:val="Основной текст1"/>
    <w:basedOn w:val="a"/>
    <w:link w:val="13"/>
    <w:pPr>
      <w:widowControl w:val="0"/>
      <w:spacing w:after="300" w:line="326" w:lineRule="exact"/>
      <w:jc w:val="center"/>
    </w:pPr>
    <w:rPr>
      <w:sz w:val="20"/>
    </w:rPr>
  </w:style>
  <w:style w:type="character" w:customStyle="1" w:styleId="13">
    <w:name w:val="Основной текст1"/>
    <w:basedOn w:val="1"/>
    <w:link w:val="12"/>
    <w:rPr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f">
    <w:name w:val="адресат"/>
    <w:basedOn w:val="a"/>
    <w:next w:val="a"/>
    <w:link w:val="af0"/>
    <w:pPr>
      <w:spacing w:before="240" w:after="240"/>
      <w:jc w:val="center"/>
    </w:pPr>
  </w:style>
  <w:style w:type="character" w:customStyle="1" w:styleId="af0">
    <w:name w:val="адресат"/>
    <w:basedOn w:val="1"/>
    <w:link w:val="af"/>
    <w:rPr>
      <w:sz w:val="28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адресат1"/>
    <w:basedOn w:val="a"/>
    <w:next w:val="af"/>
    <w:link w:val="16"/>
    <w:pPr>
      <w:jc w:val="center"/>
    </w:pPr>
    <w:rPr>
      <w:caps/>
      <w:color w:val="0000FF"/>
    </w:rPr>
  </w:style>
  <w:style w:type="character" w:customStyle="1" w:styleId="16">
    <w:name w:val="адресат1"/>
    <w:basedOn w:val="1"/>
    <w:link w:val="15"/>
    <w:rPr>
      <w:caps/>
      <w:color w:val="0000FF"/>
      <w:sz w:val="28"/>
    </w:rPr>
  </w:style>
  <w:style w:type="paragraph" w:styleId="af1">
    <w:name w:val="head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1"/>
    <w:link w:val="af1"/>
    <w:rPr>
      <w:sz w:val="28"/>
    </w:rPr>
  </w:style>
  <w:style w:type="paragraph" w:styleId="af3">
    <w:name w:val="Body Text"/>
    <w:basedOn w:val="a"/>
    <w:link w:val="af4"/>
    <w:pPr>
      <w:jc w:val="center"/>
    </w:p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Номер строки1"/>
    <w:basedOn w:val="14"/>
    <w:link w:val="af5"/>
  </w:style>
  <w:style w:type="character" w:styleId="af5">
    <w:name w:val="line number"/>
    <w:basedOn w:val="a0"/>
    <w:link w:val="1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Номер страницы1"/>
    <w:basedOn w:val="14"/>
    <w:link w:val="af6"/>
  </w:style>
  <w:style w:type="character" w:styleId="af6">
    <w:name w:val="page number"/>
    <w:basedOn w:val="a0"/>
    <w:link w:val="18"/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1"/>
    <w:link w:val="af7"/>
    <w:rPr>
      <w:sz w:val="28"/>
    </w:rPr>
  </w:style>
  <w:style w:type="paragraph" w:customStyle="1" w:styleId="19">
    <w:name w:val="нижний колонтитул1"/>
    <w:basedOn w:val="af7"/>
    <w:link w:val="1a"/>
    <w:rPr>
      <w:sz w:val="12"/>
    </w:rPr>
  </w:style>
  <w:style w:type="character" w:customStyle="1" w:styleId="1a">
    <w:name w:val="нижний колонтитул1"/>
    <w:basedOn w:val="af8"/>
    <w:link w:val="19"/>
    <w:rPr>
      <w:sz w:val="12"/>
    </w:rPr>
  </w:style>
  <w:style w:type="character" w:customStyle="1" w:styleId="11">
    <w:name w:val="Заголовок 1 Знак"/>
    <w:basedOn w:val="1"/>
    <w:link w:val="10"/>
    <w:rPr>
      <w:color w:val="FF0000"/>
      <w:sz w:val="28"/>
    </w:rPr>
  </w:style>
  <w:style w:type="paragraph" w:styleId="af9">
    <w:name w:val="No Spacing"/>
    <w:link w:val="afa"/>
    <w:pPr>
      <w:pBdr>
        <w:top w:val="nil"/>
        <w:left w:val="nil"/>
        <w:bottom w:val="nil"/>
        <w:right w:val="nil"/>
        <w:between w:val="nil"/>
      </w:pBdr>
    </w:pPr>
    <w:rPr>
      <w:sz w:val="24"/>
    </w:rPr>
  </w:style>
  <w:style w:type="character" w:customStyle="1" w:styleId="afa">
    <w:name w:val="Без интервала Знак"/>
    <w:link w:val="af9"/>
    <w:rPr>
      <w:sz w:val="24"/>
    </w:rPr>
  </w:style>
  <w:style w:type="paragraph" w:customStyle="1" w:styleId="1b">
    <w:name w:val="Гиперссылка1"/>
    <w:link w:val="afb"/>
    <w:rPr>
      <w:color w:val="0000FF"/>
      <w:u w:val="single"/>
    </w:rPr>
  </w:style>
  <w:style w:type="character" w:styleId="afb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Bodytext1">
    <w:name w:val="Body text1"/>
    <w:basedOn w:val="a"/>
    <w:link w:val="Bodytext10"/>
    <w:pPr>
      <w:widowControl w:val="0"/>
      <w:spacing w:after="300" w:line="326" w:lineRule="exact"/>
      <w:ind w:hanging="2120"/>
    </w:pPr>
    <w:rPr>
      <w:b/>
      <w:spacing w:val="1"/>
      <w:sz w:val="20"/>
    </w:rPr>
  </w:style>
  <w:style w:type="character" w:customStyle="1" w:styleId="Bodytext10">
    <w:name w:val="Body text1"/>
    <w:basedOn w:val="1"/>
    <w:link w:val="Bodytext1"/>
    <w:rPr>
      <w:b/>
      <w:spacing w:val="1"/>
      <w:sz w:val="20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paragraph" w:customStyle="1" w:styleId="a8">
    <w:name w:val="подпись"/>
    <w:basedOn w:val="a"/>
    <w:next w:val="a"/>
    <w:link w:val="aa"/>
    <w:pPr>
      <w:spacing w:before="480"/>
      <w:jc w:val="right"/>
    </w:pPr>
    <w:rPr>
      <w:color w:val="FF00FF"/>
    </w:rPr>
  </w:style>
  <w:style w:type="character" w:customStyle="1" w:styleId="aa">
    <w:name w:val="подпись"/>
    <w:basedOn w:val="1"/>
    <w:link w:val="a8"/>
    <w:rPr>
      <w:color w:val="FF00FF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360.yandex.ru/j/12416301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pGgpvuZ78ozl1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m-jPzcNEM-kBp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most.360.yandex.ru/j/1241630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Sotnikova</cp:lastModifiedBy>
  <cp:revision>2</cp:revision>
  <dcterms:created xsi:type="dcterms:W3CDTF">2025-09-18T14:15:00Z</dcterms:created>
  <dcterms:modified xsi:type="dcterms:W3CDTF">2025-09-25T06:54:00Z</dcterms:modified>
</cp:coreProperties>
</file>