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3E8" w:rsidRDefault="006B03E8">
      <w:pPr>
        <w:pStyle w:val="ConsPlusTitlePage"/>
      </w:pPr>
      <w:bookmarkStart w:id="0" w:name="_GoBack"/>
      <w:bookmarkEnd w:id="0"/>
      <w:r>
        <w:br/>
      </w:r>
    </w:p>
    <w:p w:rsidR="006B03E8" w:rsidRDefault="006B03E8">
      <w:pPr>
        <w:pStyle w:val="ConsPlusNormal"/>
        <w:jc w:val="both"/>
        <w:outlineLvl w:val="0"/>
      </w:pPr>
    </w:p>
    <w:p w:rsidR="006B03E8" w:rsidRDefault="006B03E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B03E8" w:rsidRDefault="006B03E8">
      <w:pPr>
        <w:pStyle w:val="ConsPlusTitle"/>
        <w:ind w:firstLine="540"/>
        <w:jc w:val="both"/>
      </w:pPr>
    </w:p>
    <w:p w:rsidR="006B03E8" w:rsidRDefault="006B03E8">
      <w:pPr>
        <w:pStyle w:val="ConsPlusTitle"/>
        <w:jc w:val="center"/>
      </w:pPr>
      <w:r>
        <w:t>ПОСТАНОВЛЕНИЕ</w:t>
      </w:r>
    </w:p>
    <w:p w:rsidR="006B03E8" w:rsidRDefault="006B03E8">
      <w:pPr>
        <w:pStyle w:val="ConsPlusTitle"/>
        <w:jc w:val="center"/>
      </w:pPr>
      <w:r>
        <w:t>от 29 декабря 2018 г. N 1739</w:t>
      </w:r>
    </w:p>
    <w:p w:rsidR="006B03E8" w:rsidRDefault="006B03E8">
      <w:pPr>
        <w:pStyle w:val="ConsPlusTitle"/>
        <w:jc w:val="center"/>
      </w:pPr>
    </w:p>
    <w:p w:rsidR="006B03E8" w:rsidRDefault="006B03E8">
      <w:pPr>
        <w:pStyle w:val="ConsPlusTitle"/>
        <w:jc w:val="center"/>
      </w:pPr>
      <w:r>
        <w:t>О МЕРАХ</w:t>
      </w:r>
    </w:p>
    <w:p w:rsidR="006B03E8" w:rsidRDefault="006B03E8">
      <w:pPr>
        <w:pStyle w:val="ConsPlusTitle"/>
        <w:jc w:val="center"/>
      </w:pPr>
      <w:r>
        <w:t>ПО РЕАЛИЗАЦИИ УКАЗА ПРЕЗИДЕНТА РОССИЙСКОЙ ФЕДЕРАЦИИ</w:t>
      </w:r>
    </w:p>
    <w:p w:rsidR="006B03E8" w:rsidRDefault="006B03E8">
      <w:pPr>
        <w:pStyle w:val="ConsPlusTitle"/>
        <w:jc w:val="center"/>
      </w:pPr>
      <w:r>
        <w:t>ОТ 28 НОЯБРЯ 2018 Г. N 679 "О ПРЕМИЯХ ЛУЧШИМ УЧИТЕЛЯМ</w:t>
      </w:r>
    </w:p>
    <w:p w:rsidR="006B03E8" w:rsidRDefault="006B03E8">
      <w:pPr>
        <w:pStyle w:val="ConsPlusTitle"/>
        <w:jc w:val="center"/>
      </w:pPr>
      <w:r>
        <w:t>ЗА ДОСТИЖЕНИЯ В ПЕДАГОГИЧЕСКОЙ ДЕЯТЕЛЬНОСТИ" И ПРИЗНАНИИ</w:t>
      </w:r>
    </w:p>
    <w:p w:rsidR="006B03E8" w:rsidRDefault="006B03E8">
      <w:pPr>
        <w:pStyle w:val="ConsPlusTitle"/>
        <w:jc w:val="center"/>
      </w:pPr>
      <w:r>
        <w:t>УТРАТИВШИМ СИЛУ ПОСТАНОВЛЕНИЯ ПРАВИТЕЛЬСТВА РОССИЙСКОЙ</w:t>
      </w:r>
    </w:p>
    <w:p w:rsidR="006B03E8" w:rsidRDefault="006B03E8">
      <w:pPr>
        <w:pStyle w:val="ConsPlusTitle"/>
        <w:jc w:val="center"/>
      </w:pPr>
      <w:r>
        <w:t>ФЕДЕРАЦИИ ОТ 20 МАЯ 2017 Г. N 606</w:t>
      </w:r>
    </w:p>
    <w:p w:rsidR="006B03E8" w:rsidRDefault="006B03E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B03E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3E8" w:rsidRDefault="006B03E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3E8" w:rsidRDefault="006B03E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03E8" w:rsidRDefault="006B03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B03E8" w:rsidRDefault="006B03E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15.11.2019 </w:t>
            </w:r>
            <w:hyperlink r:id="rId4">
              <w:r>
                <w:rPr>
                  <w:color w:val="0000FF"/>
                </w:rPr>
                <w:t>N 1458</w:t>
              </w:r>
            </w:hyperlink>
            <w:r>
              <w:rPr>
                <w:color w:val="392C69"/>
              </w:rPr>
              <w:t>,</w:t>
            </w:r>
          </w:p>
          <w:p w:rsidR="006B03E8" w:rsidRDefault="006B03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14.02.2020 </w:t>
            </w:r>
            <w:hyperlink r:id="rId5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 xml:space="preserve">, от 10.07.2020 </w:t>
            </w:r>
            <w:hyperlink r:id="rId6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 xml:space="preserve">, от 18.03.2023 </w:t>
            </w:r>
            <w:hyperlink r:id="rId7">
              <w:r>
                <w:rPr>
                  <w:color w:val="0000FF"/>
                </w:rPr>
                <w:t>N 410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3E8" w:rsidRDefault="006B03E8">
            <w:pPr>
              <w:pStyle w:val="ConsPlusNormal"/>
            </w:pPr>
          </w:p>
        </w:tc>
      </w:tr>
    </w:tbl>
    <w:p w:rsidR="006B03E8" w:rsidRDefault="006B03E8">
      <w:pPr>
        <w:pStyle w:val="ConsPlusNormal"/>
        <w:jc w:val="both"/>
      </w:pPr>
    </w:p>
    <w:p w:rsidR="006B03E8" w:rsidRDefault="006B03E8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28 ноября 2018 г. N 679 "О премиях лучшим учителям за достижения в педагогической деятельности" Правительство Российской Федерации постановляет: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t>1. Утвердить прилагаемые:</w:t>
      </w:r>
    </w:p>
    <w:p w:rsidR="006B03E8" w:rsidRDefault="006B03E8">
      <w:pPr>
        <w:pStyle w:val="ConsPlusNormal"/>
        <w:spacing w:before="240"/>
        <w:ind w:firstLine="540"/>
        <w:jc w:val="both"/>
      </w:pPr>
      <w:hyperlink w:anchor="P35">
        <w:r>
          <w:rPr>
            <w:color w:val="0000FF"/>
          </w:rPr>
          <w:t>Правила</w:t>
        </w:r>
      </w:hyperlink>
      <w:r>
        <w:t xml:space="preserve"> проведения конкурса на присуждение премий лучшим учителям за достижения в педагогической деятельности, включающие в том числе условия участия в нем;</w:t>
      </w:r>
    </w:p>
    <w:p w:rsidR="006B03E8" w:rsidRDefault="006B03E8">
      <w:pPr>
        <w:pStyle w:val="ConsPlusNormal"/>
        <w:spacing w:before="240"/>
        <w:ind w:firstLine="540"/>
        <w:jc w:val="both"/>
      </w:pPr>
      <w:hyperlink w:anchor="P84">
        <w:r>
          <w:rPr>
            <w:color w:val="0000FF"/>
          </w:rPr>
          <w:t>Правила</w:t>
        </w:r>
      </w:hyperlink>
      <w:r>
        <w:t xml:space="preserve"> присуждения премий лучшим учителям за достижения в педагогической деятельности и обеспечения порядка их выплаты.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t xml:space="preserve">2. Признать утратившим силу </w:t>
      </w: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мая 2017 г. N 606 "Об утверждении Правил выплаты денежного поощрения лучшим учителям образовательных организаций, реализующих образовательные программы начального общего, основного общего и среднего общего образования" (Собрание законодательства Российской Федерации, 2017, N 22, ст. 3163).</w:t>
      </w:r>
    </w:p>
    <w:p w:rsidR="006B03E8" w:rsidRDefault="006B03E8">
      <w:pPr>
        <w:pStyle w:val="ConsPlusNormal"/>
        <w:jc w:val="both"/>
      </w:pPr>
    </w:p>
    <w:p w:rsidR="006B03E8" w:rsidRDefault="006B03E8">
      <w:pPr>
        <w:pStyle w:val="ConsPlusNormal"/>
        <w:jc w:val="right"/>
      </w:pPr>
      <w:r>
        <w:t>Председатель Правительства</w:t>
      </w:r>
    </w:p>
    <w:p w:rsidR="006B03E8" w:rsidRDefault="006B03E8">
      <w:pPr>
        <w:pStyle w:val="ConsPlusNormal"/>
        <w:jc w:val="right"/>
      </w:pPr>
      <w:r>
        <w:t>Российской Федерации</w:t>
      </w:r>
    </w:p>
    <w:p w:rsidR="006B03E8" w:rsidRDefault="006B03E8">
      <w:pPr>
        <w:pStyle w:val="ConsPlusNormal"/>
        <w:jc w:val="right"/>
      </w:pPr>
      <w:r>
        <w:t>Д.МЕДВЕДЕВ</w:t>
      </w:r>
    </w:p>
    <w:p w:rsidR="006B03E8" w:rsidRDefault="006B03E8">
      <w:pPr>
        <w:pStyle w:val="ConsPlusNormal"/>
        <w:jc w:val="both"/>
      </w:pPr>
    </w:p>
    <w:p w:rsidR="006B03E8" w:rsidRDefault="006B03E8">
      <w:pPr>
        <w:pStyle w:val="ConsPlusNormal"/>
        <w:jc w:val="both"/>
      </w:pPr>
    </w:p>
    <w:p w:rsidR="006B03E8" w:rsidRDefault="006B03E8">
      <w:pPr>
        <w:pStyle w:val="ConsPlusNormal"/>
        <w:jc w:val="both"/>
      </w:pPr>
    </w:p>
    <w:p w:rsidR="006B03E8" w:rsidRDefault="006B03E8">
      <w:pPr>
        <w:pStyle w:val="ConsPlusNormal"/>
        <w:jc w:val="both"/>
      </w:pPr>
    </w:p>
    <w:p w:rsidR="006B03E8" w:rsidRDefault="006B03E8">
      <w:pPr>
        <w:pStyle w:val="ConsPlusNormal"/>
        <w:jc w:val="both"/>
      </w:pPr>
    </w:p>
    <w:p w:rsidR="006B03E8" w:rsidRDefault="006B03E8">
      <w:pPr>
        <w:pStyle w:val="ConsPlusNormal"/>
        <w:jc w:val="both"/>
      </w:pPr>
    </w:p>
    <w:p w:rsidR="006B03E8" w:rsidRDefault="006B03E8">
      <w:pPr>
        <w:pStyle w:val="ConsPlusNormal"/>
        <w:jc w:val="both"/>
      </w:pPr>
    </w:p>
    <w:p w:rsidR="006B03E8" w:rsidRDefault="006B03E8">
      <w:pPr>
        <w:pStyle w:val="ConsPlusNormal"/>
        <w:jc w:val="both"/>
      </w:pPr>
    </w:p>
    <w:p w:rsidR="006B03E8" w:rsidRDefault="006B03E8">
      <w:pPr>
        <w:pStyle w:val="ConsPlusNormal"/>
        <w:jc w:val="both"/>
      </w:pPr>
    </w:p>
    <w:p w:rsidR="006B03E8" w:rsidRDefault="006B03E8">
      <w:pPr>
        <w:pStyle w:val="ConsPlusNormal"/>
        <w:jc w:val="both"/>
      </w:pPr>
    </w:p>
    <w:p w:rsidR="006B03E8" w:rsidRDefault="006B03E8">
      <w:pPr>
        <w:pStyle w:val="ConsPlusNormal"/>
        <w:jc w:val="both"/>
      </w:pPr>
    </w:p>
    <w:p w:rsidR="006B03E8" w:rsidRDefault="006B03E8">
      <w:pPr>
        <w:pStyle w:val="ConsPlusNormal"/>
        <w:jc w:val="both"/>
      </w:pPr>
    </w:p>
    <w:p w:rsidR="006B03E8" w:rsidRDefault="006B03E8">
      <w:pPr>
        <w:pStyle w:val="ConsPlusNormal"/>
        <w:jc w:val="right"/>
        <w:outlineLvl w:val="0"/>
      </w:pPr>
      <w:r>
        <w:t>Утверждены</w:t>
      </w:r>
    </w:p>
    <w:p w:rsidR="006B03E8" w:rsidRDefault="006B03E8">
      <w:pPr>
        <w:pStyle w:val="ConsPlusNormal"/>
        <w:jc w:val="right"/>
      </w:pPr>
      <w:r>
        <w:t>постановлением Правительства</w:t>
      </w:r>
    </w:p>
    <w:p w:rsidR="006B03E8" w:rsidRDefault="006B03E8">
      <w:pPr>
        <w:pStyle w:val="ConsPlusNormal"/>
        <w:jc w:val="right"/>
      </w:pPr>
      <w:r>
        <w:t>Российской Федерации</w:t>
      </w:r>
    </w:p>
    <w:p w:rsidR="006B03E8" w:rsidRDefault="006B03E8">
      <w:pPr>
        <w:pStyle w:val="ConsPlusNormal"/>
        <w:jc w:val="right"/>
      </w:pPr>
      <w:r>
        <w:t>от 29 декабря 2018 г. N 1739</w:t>
      </w:r>
    </w:p>
    <w:p w:rsidR="006B03E8" w:rsidRDefault="006B03E8">
      <w:pPr>
        <w:pStyle w:val="ConsPlusNormal"/>
        <w:jc w:val="both"/>
      </w:pPr>
    </w:p>
    <w:p w:rsidR="006B03E8" w:rsidRDefault="006B03E8">
      <w:pPr>
        <w:pStyle w:val="ConsPlusTitle"/>
        <w:jc w:val="center"/>
      </w:pPr>
      <w:bookmarkStart w:id="1" w:name="P35"/>
      <w:bookmarkEnd w:id="1"/>
      <w:r>
        <w:t>ПРАВИЛА</w:t>
      </w:r>
    </w:p>
    <w:p w:rsidR="006B03E8" w:rsidRDefault="006B03E8">
      <w:pPr>
        <w:pStyle w:val="ConsPlusTitle"/>
        <w:jc w:val="center"/>
      </w:pPr>
      <w:r>
        <w:t>ПРОВЕДЕНИЯ КОНКУРСА НА ПРИСУЖДЕНИЕ ПРЕМИЙ ЛУЧШИМ УЧИТЕЛЯМ</w:t>
      </w:r>
    </w:p>
    <w:p w:rsidR="006B03E8" w:rsidRDefault="006B03E8">
      <w:pPr>
        <w:pStyle w:val="ConsPlusTitle"/>
        <w:jc w:val="center"/>
      </w:pPr>
      <w:r>
        <w:t>ЗА ДОСТИЖЕНИЯ В ПЕДАГОГИЧЕСКОЙ ДЕЯТЕЛЬНОСТИ, ВКЛЮЧАЮЩИЕ</w:t>
      </w:r>
    </w:p>
    <w:p w:rsidR="006B03E8" w:rsidRDefault="006B03E8">
      <w:pPr>
        <w:pStyle w:val="ConsPlusTitle"/>
        <w:jc w:val="center"/>
      </w:pPr>
      <w:r>
        <w:t>В ТОМ ЧИСЛЕ УСЛОВИЯ УЧАСТИЯ В НЕМ</w:t>
      </w:r>
    </w:p>
    <w:p w:rsidR="006B03E8" w:rsidRDefault="006B03E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B03E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3E8" w:rsidRDefault="006B03E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3E8" w:rsidRDefault="006B03E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03E8" w:rsidRDefault="006B03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B03E8" w:rsidRDefault="006B03E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14.02.2020 </w:t>
            </w:r>
            <w:hyperlink r:id="rId10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>,</w:t>
            </w:r>
          </w:p>
          <w:p w:rsidR="006B03E8" w:rsidRDefault="006B03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1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3E8" w:rsidRDefault="006B03E8">
            <w:pPr>
              <w:pStyle w:val="ConsPlusNormal"/>
            </w:pPr>
          </w:p>
        </w:tc>
      </w:tr>
    </w:tbl>
    <w:p w:rsidR="006B03E8" w:rsidRDefault="006B03E8">
      <w:pPr>
        <w:pStyle w:val="ConsPlusNormal"/>
        <w:jc w:val="both"/>
      </w:pPr>
    </w:p>
    <w:p w:rsidR="006B03E8" w:rsidRDefault="006B03E8">
      <w:pPr>
        <w:pStyle w:val="ConsPlusNormal"/>
        <w:ind w:firstLine="540"/>
        <w:jc w:val="both"/>
      </w:pPr>
      <w:r>
        <w:t>1. Настоящие Правила определяют порядок проведения конкурса на присуждение премий лучшим учителям за достижения в педагогической деятельности, включающие в том числе условия участия в нем (далее соответственно - премии, конкурс).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t>2. Конкурс проводится органом государственной власти субъекта Российской Федерации, осуществляющим государственное управление в сфере образования.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t>3. Основными принципами проведения конкурса являются гласность, открытость, прозрачность процедур и обеспечение равных возможностей для участия в нем учителей.</w:t>
      </w:r>
    </w:p>
    <w:p w:rsidR="006B03E8" w:rsidRPr="006B03E8" w:rsidRDefault="006B03E8">
      <w:pPr>
        <w:pStyle w:val="ConsPlusNormal"/>
        <w:spacing w:before="240"/>
        <w:ind w:firstLine="540"/>
        <w:jc w:val="both"/>
      </w:pPr>
      <w:r w:rsidRPr="006B03E8">
        <w:t>4. На участие в конкурсе имеют право учителя с установленным объемом учебной нагрузки не менее 18 часов в неделю за ставку заработной платы и со стажем педагогической деятельности не менее 3 лет, основным местом работы которых является образовательная организация, реализующая образовательные программы начального общего, основного общего и среднего общего образования (далее - образовательная организация).</w:t>
      </w:r>
    </w:p>
    <w:p w:rsidR="006B03E8" w:rsidRDefault="006B03E8">
      <w:pPr>
        <w:pStyle w:val="ConsPlusNormal"/>
        <w:jc w:val="both"/>
      </w:pPr>
      <w:r w:rsidRPr="006B03E8">
        <w:t xml:space="preserve">(в ред. </w:t>
      </w:r>
      <w:hyperlink r:id="rId12">
        <w:r w:rsidRPr="006B03E8">
          <w:rPr>
            <w:color w:val="0000FF"/>
          </w:rPr>
          <w:t>Постановления</w:t>
        </w:r>
      </w:hyperlink>
      <w:r w:rsidRPr="006B03E8">
        <w:t xml:space="preserve"> Правительства</w:t>
      </w:r>
      <w:r>
        <w:t xml:space="preserve"> РФ от 14.02.2020 N 143)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t>Лица, осуществляющие в образовательных организациях административные или организационные функции, права на участие в конкурсе не имеют.</w:t>
      </w:r>
    </w:p>
    <w:p w:rsidR="006B03E8" w:rsidRDefault="006B03E8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14.02.2020 N 143)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t>5. Для проведения конкурса орган государственной власти субъекта Российской Федерации, осуществляющий государственное управление в сфере образования, создает конкурсную комиссию. В состав конкурсной комиссии входят руководители образовательных организаций в количестве не более одной четвертой общего числа членов конкурсной комиссии, представители профессиональных объединений работодателей в количестве не более одной четвертой общего числа членов конкурсной комиссии, представители общественных объединений, осуществляющих свою деятельность в сфере образования, в количестве не более одной четвертой общего числа членов конкурсной комиссии и родители (законные представители) обучающихся образовательных организаций в количестве не более одной четвертой общего числа членов конкурсной комиссии.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t>6. Выдвижение учителей на получение премии производится с их письменного согласия коллегиальным органом управления образовательной организации.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lastRenderedPageBreak/>
        <w:t>7. В целях участия учителей в конкурсе образовательными организациями в конкурсную комиссию предоставляются следующие документы: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t>а) копия решения (выписка из решения) коллегиального органа управления образовательной организации о выдвижении учителя на участие в конкурсе;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t>б) копия документа (документов) об образовании учителя, заверенная руководителем образовательной организации в установленном законодательством Российской Федерации порядке;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t xml:space="preserve">в) заверенная руководителем образовательной организации копия трудовой книжки и (или) сведения о трудовой деятельности, предусмотренные </w:t>
      </w:r>
      <w:hyperlink r:id="rId14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Федерации, учителя;</w:t>
      </w:r>
    </w:p>
    <w:p w:rsidR="006B03E8" w:rsidRDefault="006B03E8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10.07.2020 N 1017)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t xml:space="preserve">г) заверенная руководителем образовательной организации справка, содержащая информацию о профессиональных достижениях учителя, соответствующих условиям участия в конкурсе, предусмотренным </w:t>
      </w:r>
      <w:hyperlink w:anchor="P59">
        <w:r>
          <w:rPr>
            <w:color w:val="0000FF"/>
          </w:rPr>
          <w:t>пунктом 8</w:t>
        </w:r>
      </w:hyperlink>
      <w:r>
        <w:t xml:space="preserve"> настоящих Правил, на бумажном и (или) электронном носителях;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t>д) информация о публичной презентации общественности и профессиональному сообществу результатов педагогической деятельности учителя.</w:t>
      </w:r>
    </w:p>
    <w:p w:rsidR="006B03E8" w:rsidRDefault="006B03E8">
      <w:pPr>
        <w:pStyle w:val="ConsPlusNormal"/>
        <w:spacing w:before="240"/>
        <w:ind w:firstLine="540"/>
        <w:jc w:val="both"/>
      </w:pPr>
      <w:bookmarkStart w:id="2" w:name="P59"/>
      <w:bookmarkEnd w:id="2"/>
      <w:r>
        <w:t>8. Конкурсная комиссия проводит конкурс, условиями участия в котором являются: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t>а) наличие у учителя собственной методической разработки по преподаваемому предмету, имеющей положительное заключение по итогам апробации в профессиональном сообществе;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t>б) высокие (с позитивной динамикой за последние 3 года) результаты учебных достижений обучающихся, которые обучаются у учителя;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t>в) высокие результаты внеурочной деятельности обучающихся по учебному предмету, который преподает учитель;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t xml:space="preserve">г) создание учителем условий для адресной работы с различными категориями обучающихся (одаренные дети, дети из социально неблагополучных семей, дети, попавшие в трудные жизненные ситуации, дети из семей мигрантов, дети-сироты и дети, оставшиеся без попечения родителей, дети-инвалиды и дети с ограниченными возможностями здоровья, дети с </w:t>
      </w:r>
      <w:proofErr w:type="spellStart"/>
      <w:r>
        <w:t>девиантным</w:t>
      </w:r>
      <w:proofErr w:type="spellEnd"/>
      <w:r>
        <w:t xml:space="preserve"> (общественно опасным) поведением);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t>д) обеспечение высокого качества организации образовательного процесса на основе эффективного использования учителем различных образовательных технологий, в том числе дистанционных образовательных технологий или электронного обучения;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t>е) непрерывность профессионального развития учителя.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t>9. Процедура проведения конкурса и максимальный балл (до 10) по каждому из условий участия в конкурсе устанавливаются конкурсной комиссией.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t>10. На основании выставленных баллов конкурсная комиссия составляет рейтинг участников конкурса.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t xml:space="preserve">На основании рейтинга участников конкурса конкурсная комиссия формирует </w:t>
      </w:r>
      <w:r>
        <w:lastRenderedPageBreak/>
        <w:t>перечень победителей конкурса и направляет его в соответствующий орган государственной власти субъекта Российской Федерации, осуществляющий государственное управление в сфере образования.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t xml:space="preserve">11. Орган государственной власти субъекта Российской Федерации, осуществляющий государственное управление в сфере образования, по итогам конкурса не позднее 15 июля текущего года представляет в Министерство просвещения Российской Федерации перечень победителей конкурса в электронном и бумажном виде с приложением документов, указанных в </w:t>
      </w:r>
      <w:hyperlink w:anchor="P107">
        <w:r>
          <w:rPr>
            <w:color w:val="0000FF"/>
          </w:rPr>
          <w:t>пункте 6</w:t>
        </w:r>
      </w:hyperlink>
      <w:r>
        <w:t xml:space="preserve"> Правил присуждения премий лучшим учителям за достижения в педагогической деятельности и обеспечения порядка их выплаты, утвержденных постановлением Правительства Российской Федерации от 29 декабря 2018 г. N 1739 "О мерах по реализации Указа Президента Российской Федерации от 28 ноября 2018 г. N 679 "О премиях лучшим учителям за достижения в педагогической деятельности" и признании утратившим силу постановления Правительства Российской Федерации от 20 мая 2017 г. N 606".</w:t>
      </w:r>
    </w:p>
    <w:p w:rsidR="006B03E8" w:rsidRDefault="006B03E8">
      <w:pPr>
        <w:pStyle w:val="ConsPlusNormal"/>
        <w:spacing w:before="240"/>
        <w:ind w:firstLine="540"/>
        <w:jc w:val="both"/>
      </w:pPr>
      <w:bookmarkStart w:id="3" w:name="P70"/>
      <w:bookmarkEnd w:id="3"/>
      <w:r>
        <w:t xml:space="preserve">12. Решение Министерства просвещения Российской Федерации об утверждении перечня учителей образовательных организаций, которым выплачиваются премии, предусмотренного </w:t>
      </w:r>
      <w:hyperlink w:anchor="P117">
        <w:r>
          <w:rPr>
            <w:color w:val="0000FF"/>
          </w:rPr>
          <w:t>пунктом 7</w:t>
        </w:r>
      </w:hyperlink>
      <w:r>
        <w:t xml:space="preserve"> Правил присуждения премий лучшим учителям за достижения в педагогической деятельности и обеспечения порядка их выплаты, утвержденных постановлением Правительства Российской Федерации от 29 декабря 2018 г. N 1739 "О мерах по реализации Указа Президента Российской Федерации от 28 ноября 2018 г. N 679 "О премиях лучшим учителям за достижения в педагогической деятельности" и признании утратившим силу постановления Правительства Российской Федерации от 20 мая 2017 г. N 606", доводится до сведения соответствующих органов государственной власти субъектов Российской Федерации, осуществляющих государственное управление в сфере образования, в течение 5 дней с даты его принятия.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t xml:space="preserve">13. В течение 10 дней с даты получения решения Министерства просвещения Российской Федерации, предусмотренного </w:t>
      </w:r>
      <w:hyperlink w:anchor="P70">
        <w:r>
          <w:rPr>
            <w:color w:val="0000FF"/>
          </w:rPr>
          <w:t>пунктом 12</w:t>
        </w:r>
      </w:hyperlink>
      <w:r>
        <w:t xml:space="preserve"> настоящих Правил, результаты конкурса направляются органами государственной власти субъектов Российской Федерации, осуществляющими государственное управление в сфере образования, в конкурсную комиссию и доводятся до сведения победителей конкурса.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t xml:space="preserve">14. Учитель, получивший премию, денежное поощрение, предусмотренные ранее действовавшим </w:t>
      </w:r>
      <w:hyperlink r:id="rId16">
        <w:r>
          <w:rPr>
            <w:color w:val="0000FF"/>
          </w:rPr>
          <w:t>Указом</w:t>
        </w:r>
      </w:hyperlink>
      <w:r>
        <w:t xml:space="preserve"> Президента Российской Федерации от 28 января 2010 г. N 117 "О денежном поощрении лучших учителей" и </w:t>
      </w:r>
      <w:hyperlink r:id="rId17">
        <w:r>
          <w:rPr>
            <w:color w:val="0000FF"/>
          </w:rPr>
          <w:t>Указом</w:t>
        </w:r>
      </w:hyperlink>
      <w:r>
        <w:t xml:space="preserve"> Президента Российской Федерации от 28 ноября 2018 г. N 679 "О премиях лучшим учителям за достижения в педагогической деятельности", имеет право повторно участвовать в конкурсе не ранее чем через 5 лет.</w:t>
      </w:r>
    </w:p>
    <w:p w:rsidR="006B03E8" w:rsidRDefault="006B03E8">
      <w:pPr>
        <w:pStyle w:val="ConsPlusNormal"/>
        <w:jc w:val="both"/>
      </w:pPr>
      <w:r>
        <w:t xml:space="preserve">(п. 14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14.02.2020 N 143)</w:t>
      </w:r>
    </w:p>
    <w:p w:rsidR="006B03E8" w:rsidRDefault="006B03E8">
      <w:pPr>
        <w:pStyle w:val="ConsPlusNormal"/>
        <w:jc w:val="both"/>
      </w:pPr>
    </w:p>
    <w:p w:rsidR="006B03E8" w:rsidRDefault="006B03E8">
      <w:pPr>
        <w:pStyle w:val="ConsPlusNormal"/>
        <w:jc w:val="both"/>
      </w:pPr>
    </w:p>
    <w:p w:rsidR="006B03E8" w:rsidRDefault="006B03E8">
      <w:pPr>
        <w:pStyle w:val="ConsPlusNormal"/>
        <w:jc w:val="both"/>
      </w:pPr>
      <w:r>
        <w:br w:type="page"/>
      </w:r>
    </w:p>
    <w:p w:rsidR="006B03E8" w:rsidRDefault="006B03E8">
      <w:pPr>
        <w:pStyle w:val="ConsPlusNormal"/>
        <w:jc w:val="right"/>
        <w:outlineLvl w:val="0"/>
      </w:pPr>
      <w:r>
        <w:lastRenderedPageBreak/>
        <w:t>Утверждены</w:t>
      </w:r>
    </w:p>
    <w:p w:rsidR="006B03E8" w:rsidRDefault="006B03E8">
      <w:pPr>
        <w:pStyle w:val="ConsPlusNormal"/>
        <w:jc w:val="right"/>
      </w:pPr>
      <w:r>
        <w:t>постановлением Правительства</w:t>
      </w:r>
    </w:p>
    <w:p w:rsidR="006B03E8" w:rsidRDefault="006B03E8">
      <w:pPr>
        <w:pStyle w:val="ConsPlusNormal"/>
        <w:jc w:val="right"/>
      </w:pPr>
      <w:r>
        <w:t>Российской Федерации</w:t>
      </w:r>
    </w:p>
    <w:p w:rsidR="006B03E8" w:rsidRDefault="006B03E8">
      <w:pPr>
        <w:pStyle w:val="ConsPlusNormal"/>
        <w:jc w:val="right"/>
      </w:pPr>
      <w:r>
        <w:t>от 29 декабря 2018 г. N 1739</w:t>
      </w:r>
    </w:p>
    <w:p w:rsidR="006B03E8" w:rsidRDefault="006B03E8">
      <w:pPr>
        <w:pStyle w:val="ConsPlusNormal"/>
        <w:jc w:val="both"/>
      </w:pPr>
    </w:p>
    <w:p w:rsidR="006B03E8" w:rsidRDefault="006B03E8">
      <w:pPr>
        <w:pStyle w:val="ConsPlusTitle"/>
        <w:jc w:val="center"/>
      </w:pPr>
      <w:bookmarkStart w:id="4" w:name="P84"/>
      <w:bookmarkEnd w:id="4"/>
      <w:r>
        <w:t>ПРАВИЛА</w:t>
      </w:r>
    </w:p>
    <w:p w:rsidR="006B03E8" w:rsidRDefault="006B03E8">
      <w:pPr>
        <w:pStyle w:val="ConsPlusTitle"/>
        <w:jc w:val="center"/>
      </w:pPr>
      <w:r>
        <w:t>ПРИСУЖДЕНИЯ ПРЕМИЙ ЛУЧШИМ УЧИТЕЛЯМ ЗА ДОСТИЖЕНИЯ</w:t>
      </w:r>
    </w:p>
    <w:p w:rsidR="006B03E8" w:rsidRDefault="006B03E8">
      <w:pPr>
        <w:pStyle w:val="ConsPlusTitle"/>
        <w:jc w:val="center"/>
      </w:pPr>
      <w:r>
        <w:t>В ПЕДАГОГИЧЕСКОЙ ДЕЯТЕЛЬНОСТИ И ОБЕСПЕЧЕНИЯ ПОРЯДКА</w:t>
      </w:r>
    </w:p>
    <w:p w:rsidR="006B03E8" w:rsidRDefault="006B03E8">
      <w:pPr>
        <w:pStyle w:val="ConsPlusTitle"/>
        <w:jc w:val="center"/>
      </w:pPr>
      <w:r>
        <w:t>ИХ ВЫПЛАТЫ</w:t>
      </w:r>
    </w:p>
    <w:p w:rsidR="006B03E8" w:rsidRDefault="006B03E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B03E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3E8" w:rsidRDefault="006B03E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3E8" w:rsidRDefault="006B03E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03E8" w:rsidRDefault="006B03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B03E8" w:rsidRDefault="006B03E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15.11.2019 </w:t>
            </w:r>
            <w:hyperlink r:id="rId19">
              <w:r>
                <w:rPr>
                  <w:color w:val="0000FF"/>
                </w:rPr>
                <w:t>N 1458</w:t>
              </w:r>
            </w:hyperlink>
            <w:r>
              <w:rPr>
                <w:color w:val="392C69"/>
              </w:rPr>
              <w:t>,</w:t>
            </w:r>
          </w:p>
          <w:p w:rsidR="006B03E8" w:rsidRDefault="006B03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18.03.2023 </w:t>
            </w:r>
            <w:hyperlink r:id="rId20">
              <w:r>
                <w:rPr>
                  <w:color w:val="0000FF"/>
                </w:rPr>
                <w:t>N 410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3E8" w:rsidRDefault="006B03E8">
            <w:pPr>
              <w:pStyle w:val="ConsPlusNormal"/>
            </w:pPr>
          </w:p>
        </w:tc>
      </w:tr>
    </w:tbl>
    <w:p w:rsidR="006B03E8" w:rsidRDefault="006B03E8">
      <w:pPr>
        <w:pStyle w:val="ConsPlusNormal"/>
        <w:jc w:val="both"/>
      </w:pPr>
    </w:p>
    <w:p w:rsidR="006B03E8" w:rsidRDefault="006B03E8">
      <w:pPr>
        <w:pStyle w:val="ConsPlusNormal"/>
        <w:ind w:firstLine="540"/>
        <w:jc w:val="both"/>
      </w:pPr>
      <w:r>
        <w:t xml:space="preserve">1. Премии присуждаются учителям образовательных организаций, реализующих образовательные программы начального общего, основного общего и среднего общего образования (далее соответственно - образовательные организации, учителя), - победителям конкурсов, проведенных в соответствии с </w:t>
      </w:r>
      <w:hyperlink w:anchor="P35">
        <w:r>
          <w:rPr>
            <w:color w:val="0000FF"/>
          </w:rPr>
          <w:t>Правилами</w:t>
        </w:r>
      </w:hyperlink>
      <w:r>
        <w:t xml:space="preserve"> проведения конкурса на присуждение премий лучшим учителям за достижения в педагогической деятельности, включающими в том числе условия участия в нем, утвержденными постановлением Правительства Российской Федерации от 29 декабря 2018 г. N 1739 "О мерах по реализации Указа Президента Российской Федерации от 28 ноября 2018 г. N 679 "О премиях лучшим учителям за достижения в педагогической деятельности" и признании утратившим силу постановления Правительства Российской Федерации от 20 мая 2017 г. N 606" (далее - конкурс).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t>2. Премии носят персональный характер.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t>3. Выплата премий лучшим учителям за достижения в педагогической деятельности осуществляется в пределах бюджетных ассигнований и лимитов бюджетных обязательств, доведенных в установленном порядке до Министерства просвещения Российской Федерации.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t>4. Количество премий для каждого субъекта Российской Федерации, выраженное целым числом (</w:t>
      </w:r>
      <w:proofErr w:type="spellStart"/>
      <w:r>
        <w:t>N</w:t>
      </w:r>
      <w:r>
        <w:rPr>
          <w:vertAlign w:val="subscript"/>
        </w:rPr>
        <w:t>k</w:t>
      </w:r>
      <w:proofErr w:type="spellEnd"/>
      <w:r>
        <w:t>) (при этом количество премий не может быть менее 1 на субъект Российской Федерации), определяется по формуле:</w:t>
      </w:r>
    </w:p>
    <w:p w:rsidR="006B03E8" w:rsidRDefault="006B03E8">
      <w:pPr>
        <w:pStyle w:val="ConsPlusNormal"/>
        <w:ind w:firstLine="540"/>
        <w:jc w:val="both"/>
      </w:pPr>
    </w:p>
    <w:p w:rsidR="006B03E8" w:rsidRDefault="006B03E8">
      <w:pPr>
        <w:pStyle w:val="ConsPlusNormal"/>
        <w:jc w:val="center"/>
      </w:pPr>
      <w:r>
        <w:rPr>
          <w:noProof/>
          <w:position w:val="-24"/>
        </w:rPr>
        <w:drawing>
          <wp:inline distT="0" distB="0" distL="0" distR="0">
            <wp:extent cx="2148840" cy="4686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3E8" w:rsidRDefault="006B03E8">
      <w:pPr>
        <w:pStyle w:val="ConsPlusNormal"/>
        <w:ind w:firstLine="540"/>
        <w:jc w:val="both"/>
      </w:pPr>
    </w:p>
    <w:p w:rsidR="006B03E8" w:rsidRDefault="006B03E8">
      <w:pPr>
        <w:pStyle w:val="ConsPlusNormal"/>
        <w:ind w:firstLine="540"/>
        <w:jc w:val="both"/>
      </w:pPr>
      <w:r>
        <w:t>где: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t>1250 - количество установленных премий;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t>S - количество обучающихся в образовательных организациях, расположенных в сельской местности, в целом по Российской Федерации;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t>G - количество обучающихся в образовательных организациях, расположенных в городской местности, в целом по Российской Федерации;</w:t>
      </w:r>
    </w:p>
    <w:p w:rsidR="006B03E8" w:rsidRDefault="006B03E8">
      <w:pPr>
        <w:pStyle w:val="ConsPlusNormal"/>
        <w:spacing w:before="240"/>
        <w:ind w:firstLine="540"/>
        <w:jc w:val="both"/>
      </w:pPr>
      <w:proofErr w:type="spellStart"/>
      <w:r>
        <w:t>S</w:t>
      </w:r>
      <w:r>
        <w:rPr>
          <w:vertAlign w:val="subscript"/>
        </w:rPr>
        <w:t>k</w:t>
      </w:r>
      <w:proofErr w:type="spellEnd"/>
      <w:r>
        <w:t xml:space="preserve"> - количество обучающихся в образовательных организациях, расположенных в сельской местности, по субъекту Российской Федерации;</w:t>
      </w:r>
    </w:p>
    <w:p w:rsidR="006B03E8" w:rsidRDefault="006B03E8">
      <w:pPr>
        <w:pStyle w:val="ConsPlusNormal"/>
        <w:spacing w:before="240"/>
        <w:ind w:firstLine="540"/>
        <w:jc w:val="both"/>
      </w:pPr>
      <w:proofErr w:type="spellStart"/>
      <w:r>
        <w:lastRenderedPageBreak/>
        <w:t>G</w:t>
      </w:r>
      <w:r>
        <w:rPr>
          <w:vertAlign w:val="subscript"/>
        </w:rPr>
        <w:t>k</w:t>
      </w:r>
      <w:proofErr w:type="spellEnd"/>
      <w:r>
        <w:t xml:space="preserve"> - количество обучающихся в образовательных организациях, расположенных в городской местности, по субъекту Российской Федерации.</w:t>
      </w:r>
    </w:p>
    <w:p w:rsidR="006B03E8" w:rsidRDefault="006B03E8">
      <w:pPr>
        <w:pStyle w:val="ConsPlusNormal"/>
        <w:jc w:val="both"/>
      </w:pPr>
      <w:r>
        <w:t xml:space="preserve">(п. 4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18.03.2023 N 410)</w:t>
      </w:r>
    </w:p>
    <w:p w:rsidR="006B03E8" w:rsidRDefault="006B03E8">
      <w:pPr>
        <w:pStyle w:val="ConsPlusNormal"/>
        <w:spacing w:before="240"/>
        <w:ind w:firstLine="540"/>
        <w:jc w:val="both"/>
      </w:pPr>
      <w:bookmarkStart w:id="5" w:name="P106"/>
      <w:bookmarkEnd w:id="5"/>
      <w:r>
        <w:t xml:space="preserve">5. </w:t>
      </w:r>
      <w:hyperlink r:id="rId23">
        <w:r>
          <w:rPr>
            <w:color w:val="0000FF"/>
          </w:rPr>
          <w:t>Количество</w:t>
        </w:r>
      </w:hyperlink>
      <w:r>
        <w:t xml:space="preserve"> премий для каждого субъекта Российской Федерации утверждается Министерством просвещения Российской Федерации.</w:t>
      </w:r>
    </w:p>
    <w:p w:rsidR="006B03E8" w:rsidRDefault="006B03E8">
      <w:pPr>
        <w:pStyle w:val="ConsPlusNormal"/>
        <w:spacing w:before="240"/>
        <w:ind w:firstLine="540"/>
        <w:jc w:val="both"/>
      </w:pPr>
      <w:bookmarkStart w:id="6" w:name="P107"/>
      <w:bookmarkEnd w:id="6"/>
      <w:r>
        <w:t>6. По итогам конкурсов органы государственной власти субъектов Российской Федерации, осуществляющие государственное управление в сфере образования, представляют в Министерство просвещения Российской Федерации до 15 июля текущего года перечень победителей конкурсов в электронном и печатном виде с приложением следующих документов: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t>а) копия протокола конкурсной комиссии об итогах проведения конкурса, заверенная в установленном порядке;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t>б) копия нормативного правового акта субъекта Российской Федерации, утверждающего порядок проведения конкурса, заверенная в установленном порядке;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t>в) копия решения органа государственной власти субъекта Российской Федерации, осуществляющего государственное управление в сфере образования, об итогах конкурса, заверенная в установленном порядке;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t>г) справка с места работы каждого из победителей конкурса;</w:t>
      </w:r>
    </w:p>
    <w:p w:rsidR="006B03E8" w:rsidRDefault="006B03E8">
      <w:pPr>
        <w:pStyle w:val="ConsPlusNormal"/>
        <w:spacing w:before="240"/>
        <w:ind w:firstLine="540"/>
        <w:jc w:val="both"/>
      </w:pPr>
      <w:bookmarkStart w:id="7" w:name="P112"/>
      <w:bookmarkEnd w:id="7"/>
      <w:r>
        <w:t>д) личное заявление от каждого из победителей конкурса о выплате премии, содержащее реквизиты счетов, открытых ими в кредитных организациях, и прилагаемые к нему копии документов, удостоверяющих личность каждого из победителей конкурса;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t>е) копия свидетельства о постановке на учет в налоговом органе (если ранее указанное свидетельство не выдавалось) или копия уведомления о постановке на учет, выданного в соответствии с законодательством Российской Федерации уполномоченным органом, каждого из победителей конкурса;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t xml:space="preserve">ж) копия </w:t>
      </w:r>
      <w:hyperlink r:id="rId24">
        <w:r>
          <w:rPr>
            <w:color w:val="0000FF"/>
          </w:rPr>
          <w:t>документа</w:t>
        </w:r>
      </w:hyperlink>
      <w:r>
        <w:t>, подтверждающего регистрацию в системе индивидуального (персонифицированного) учета каждого из победителей конкурса;</w:t>
      </w:r>
    </w:p>
    <w:p w:rsidR="006B03E8" w:rsidRDefault="006B03E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15.11.2019 N 1458)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t>з) личное заявление о согласии на обработку персональных данных каждого из победителей конкурса.</w:t>
      </w:r>
    </w:p>
    <w:p w:rsidR="006B03E8" w:rsidRDefault="006B03E8">
      <w:pPr>
        <w:pStyle w:val="ConsPlusNormal"/>
        <w:spacing w:before="240"/>
        <w:ind w:firstLine="540"/>
        <w:jc w:val="both"/>
      </w:pPr>
      <w:bookmarkStart w:id="8" w:name="P117"/>
      <w:bookmarkEnd w:id="8"/>
      <w:r>
        <w:t xml:space="preserve">7. На основании документов, предусмотренных </w:t>
      </w:r>
      <w:hyperlink w:anchor="P106">
        <w:r>
          <w:rPr>
            <w:color w:val="0000FF"/>
          </w:rPr>
          <w:t>пунктом 5</w:t>
        </w:r>
      </w:hyperlink>
      <w:r>
        <w:t xml:space="preserve"> настоящих Правил, Министерство просвещения Российской Федерации не позднее 1 сентября текущего года принимает решение об утверждении перечня учителей образовательных организаций, которым выплачиваются премии.</w:t>
      </w:r>
    </w:p>
    <w:p w:rsidR="006B03E8" w:rsidRDefault="006B03E8">
      <w:pPr>
        <w:pStyle w:val="ConsPlusNormal"/>
        <w:spacing w:before="240"/>
        <w:ind w:firstLine="540"/>
        <w:jc w:val="both"/>
      </w:pPr>
      <w:r>
        <w:t xml:space="preserve">8. Перечисление премий победителям конкурса производится Министерством просвещения Российской Федерации не позднее 5 октября текущего года на открытые в кредитных организациях счета победителей конкурса, реквизиты которых указаны в личных заявлениях победителей конкурса в соответствии с </w:t>
      </w:r>
      <w:hyperlink w:anchor="P112">
        <w:r>
          <w:rPr>
            <w:color w:val="0000FF"/>
          </w:rPr>
          <w:t>подпунктом "д" пункта 6</w:t>
        </w:r>
      </w:hyperlink>
      <w:r>
        <w:t xml:space="preserve"> настоящих Правил.</w:t>
      </w:r>
    </w:p>
    <w:p w:rsidR="006B03E8" w:rsidRDefault="006B03E8">
      <w:pPr>
        <w:pStyle w:val="ConsPlusNormal"/>
        <w:jc w:val="both"/>
      </w:pPr>
    </w:p>
    <w:p w:rsidR="006B03E8" w:rsidRDefault="006B03E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34ED" w:rsidRDefault="001E34ED"/>
    <w:sectPr w:rsidR="001E34ED" w:rsidSect="0027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E8"/>
    <w:rsid w:val="001E34ED"/>
    <w:rsid w:val="006B03E8"/>
    <w:rsid w:val="00FA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44494"/>
  <w15:chartTrackingRefBased/>
  <w15:docId w15:val="{C8D53114-0966-40F7-8B47-80F90F49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3E8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B03E8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6B03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272&amp;dst=100012" TargetMode="External"/><Relationship Id="rId13" Type="http://schemas.openxmlformats.org/officeDocument/2006/relationships/hyperlink" Target="https://login.consultant.ru/link/?req=doc&amp;base=LAW&amp;n=345739&amp;dst=100011" TargetMode="External"/><Relationship Id="rId18" Type="http://schemas.openxmlformats.org/officeDocument/2006/relationships/hyperlink" Target="https://login.consultant.ru/link/?req=doc&amp;base=LAW&amp;n=345739&amp;dst=100012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.wmf"/><Relationship Id="rId7" Type="http://schemas.openxmlformats.org/officeDocument/2006/relationships/hyperlink" Target="https://login.consultant.ru/link/?req=doc&amp;base=LAW&amp;n=442397&amp;dst=100005" TargetMode="External"/><Relationship Id="rId12" Type="http://schemas.openxmlformats.org/officeDocument/2006/relationships/hyperlink" Target="https://login.consultant.ru/link/?req=doc&amp;base=LAW&amp;n=345739&amp;dst=100010" TargetMode="External"/><Relationship Id="rId17" Type="http://schemas.openxmlformats.org/officeDocument/2006/relationships/hyperlink" Target="https://login.consultant.ru/link/?req=doc&amp;base=LAW&amp;n=439272" TargetMode="External"/><Relationship Id="rId25" Type="http://schemas.openxmlformats.org/officeDocument/2006/relationships/hyperlink" Target="https://login.consultant.ru/link/?req=doc&amp;base=LAW&amp;n=460769&amp;dst=10006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96129" TargetMode="External"/><Relationship Id="rId20" Type="http://schemas.openxmlformats.org/officeDocument/2006/relationships/hyperlink" Target="https://login.consultant.ru/link/?req=doc&amp;base=LAW&amp;n=442397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8919&amp;dst=100130" TargetMode="External"/><Relationship Id="rId11" Type="http://schemas.openxmlformats.org/officeDocument/2006/relationships/hyperlink" Target="https://login.consultant.ru/link/?req=doc&amp;base=LAW&amp;n=498919&amp;dst=100130" TargetMode="External"/><Relationship Id="rId24" Type="http://schemas.openxmlformats.org/officeDocument/2006/relationships/hyperlink" Target="https://login.consultant.ru/link/?req=doc&amp;base=LAW&amp;n=453015&amp;dst=100013" TargetMode="External"/><Relationship Id="rId5" Type="http://schemas.openxmlformats.org/officeDocument/2006/relationships/hyperlink" Target="https://login.consultant.ru/link/?req=doc&amp;base=LAW&amp;n=345739&amp;dst=100005" TargetMode="External"/><Relationship Id="rId15" Type="http://schemas.openxmlformats.org/officeDocument/2006/relationships/hyperlink" Target="https://login.consultant.ru/link/?req=doc&amp;base=LAW&amp;n=498919&amp;dst=100130" TargetMode="External"/><Relationship Id="rId23" Type="http://schemas.openxmlformats.org/officeDocument/2006/relationships/hyperlink" Target="https://login.consultant.ru/link/?req=doc&amp;base=LAW&amp;n=502067&amp;dst=100009" TargetMode="External"/><Relationship Id="rId10" Type="http://schemas.openxmlformats.org/officeDocument/2006/relationships/hyperlink" Target="https://login.consultant.ru/link/?req=doc&amp;base=LAW&amp;n=345739&amp;dst=100005" TargetMode="External"/><Relationship Id="rId19" Type="http://schemas.openxmlformats.org/officeDocument/2006/relationships/hyperlink" Target="https://login.consultant.ru/link/?req=doc&amp;base=LAW&amp;n=460769&amp;dst=100063" TargetMode="External"/><Relationship Id="rId4" Type="http://schemas.openxmlformats.org/officeDocument/2006/relationships/hyperlink" Target="https://login.consultant.ru/link/?req=doc&amp;base=LAW&amp;n=460769&amp;dst=100063" TargetMode="External"/><Relationship Id="rId9" Type="http://schemas.openxmlformats.org/officeDocument/2006/relationships/hyperlink" Target="https://login.consultant.ru/link/?req=doc&amp;base=LAW&amp;n=217223" TargetMode="External"/><Relationship Id="rId14" Type="http://schemas.openxmlformats.org/officeDocument/2006/relationships/hyperlink" Target="https://login.consultant.ru/link/?req=doc&amp;base=LAW&amp;n=519026&amp;dst=2360" TargetMode="External"/><Relationship Id="rId22" Type="http://schemas.openxmlformats.org/officeDocument/2006/relationships/hyperlink" Target="https://login.consultant.ru/link/?req=doc&amp;base=LAW&amp;n=442397&amp;dst=10000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2384</Words>
  <Characters>13592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ГАУДПО ЛО ИРО</dc:creator>
  <cp:keywords/>
  <dc:description/>
  <cp:lastModifiedBy>ГАУДПО ЛО ИРО</cp:lastModifiedBy>
  <cp:revision>1</cp:revision>
  <dcterms:created xsi:type="dcterms:W3CDTF">2026-03-16T15:37:00Z</dcterms:created>
  <dcterms:modified xsi:type="dcterms:W3CDTF">2026-03-16T15:38:00Z</dcterms:modified>
</cp:coreProperties>
</file>