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BEAE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90D9C5" wp14:editId="51FF4065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4DC45" w14:textId="77777777" w:rsidR="00323D80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5F2332B5" w14:textId="77777777" w:rsidR="007C05D2" w:rsidRPr="00E35322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645D3C51" w14:textId="77777777" w:rsidR="007C05D2" w:rsidRPr="00E35322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67DFE536" w14:textId="6B84CC5D" w:rsidR="007C05D2" w:rsidRPr="00281677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A82B8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82B8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13693724" w14:textId="77777777" w:rsidR="003D2C8A" w:rsidRPr="00F777EF" w:rsidRDefault="00B41C6F" w:rsidP="001014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«Песни о войне. Ко Дню Победы».</w:t>
      </w:r>
    </w:p>
    <w:p w14:paraId="4675107B" w14:textId="77777777" w:rsidR="004B3F9D" w:rsidRDefault="004B3F9D" w:rsidP="001014AF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062590" w14:textId="63E584D6" w:rsidR="00323D80" w:rsidRPr="003B4583" w:rsidRDefault="003B458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="00A82B83" w:rsidRPr="00A82B83">
        <w:rPr>
          <w:bCs/>
          <w:sz w:val="28"/>
          <w:szCs w:val="28"/>
        </w:rPr>
        <w:t>осмысление роли музыкальной культуры Липецкой области в сохранении исторической правды, а также изучение вклада поэтов-земляков в героическую летопись Великой Отечественной войны через песенное наследие.</w:t>
      </w:r>
    </w:p>
    <w:p w14:paraId="4ADBC7D9" w14:textId="77777777" w:rsidR="00624AE3" w:rsidRPr="00624AE3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14:paraId="6C8EB50F" w14:textId="55ABEE3E" w:rsidR="00323D80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="00A82B83" w:rsidRPr="00A82B83">
        <w:rPr>
          <w:bCs/>
          <w:sz w:val="28"/>
          <w:szCs w:val="28"/>
        </w:rPr>
        <w:t>аналитическая беседа, дискуссия, работа с текстом песни как с историческим документом.</w:t>
      </w:r>
    </w:p>
    <w:p w14:paraId="39C4E980" w14:textId="77777777" w:rsidR="00323D80" w:rsidRDefault="00323D80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1E9DBBFE" w14:textId="5EE2490B" w:rsidR="00777310" w:rsidRPr="00A82B83" w:rsidRDefault="00624AE3" w:rsidP="00A82B83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  <w:r w:rsidR="00A82B83" w:rsidRPr="00A82B83">
        <w:rPr>
          <w:bCs/>
          <w:sz w:val="28"/>
          <w:szCs w:val="28"/>
        </w:rPr>
        <w:t>углубление представлений о специфике отражения военной реальности в музыкальных произведениях; развитие критического мышления при работе с источниками личного происхождения (биографический метод); воспитание патриотизма через локальную историю и культуру.</w:t>
      </w:r>
      <w:r w:rsidR="00281677">
        <w:rPr>
          <w:rFonts w:eastAsiaTheme="minorEastAsia"/>
          <w:i/>
          <w:sz w:val="28"/>
          <w:szCs w:val="28"/>
        </w:rPr>
        <w:br w:type="column"/>
      </w:r>
      <w:r w:rsidR="00777310">
        <w:rPr>
          <w:noProof/>
        </w:rPr>
        <w:lastRenderedPageBreak/>
        <w:drawing>
          <wp:inline distT="0" distB="0" distL="0" distR="0" wp14:anchorId="485636C3" wp14:editId="2E7FA90A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B36D" w14:textId="77777777"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078D2043" w14:textId="77777777" w:rsidR="009F470E" w:rsidRDefault="009F470E" w:rsidP="001014AF">
      <w:pPr>
        <w:pStyle w:val="a3"/>
        <w:spacing w:after="0" w:line="240" w:lineRule="auto"/>
        <w:ind w:firstLine="709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14:paraId="6F19C43D" w14:textId="066709FC" w:rsidR="00A82B83" w:rsidRPr="008E3BE0" w:rsidRDefault="00A82B83" w:rsidP="008E3BE0">
      <w:pPr>
        <w:pStyle w:val="1"/>
        <w:shd w:val="clear" w:color="auto" w:fill="FFFFFF"/>
        <w:spacing w:after="0"/>
        <w:ind w:firstLine="709"/>
        <w:jc w:val="center"/>
        <w:rPr>
          <w:rFonts w:eastAsiaTheme="majorEastAsia"/>
          <w:bCs w:val="0"/>
          <w:color w:val="000000"/>
          <w:kern w:val="0"/>
          <w:sz w:val="28"/>
          <w:szCs w:val="28"/>
          <w:lang w:eastAsia="en-US"/>
        </w:rPr>
      </w:pPr>
      <w:r w:rsidRPr="008E3BE0">
        <w:rPr>
          <w:rFonts w:eastAsiaTheme="majorEastAsia"/>
          <w:bCs w:val="0"/>
          <w:color w:val="000000"/>
          <w:kern w:val="0"/>
          <w:sz w:val="28"/>
          <w:szCs w:val="28"/>
          <w:lang w:eastAsia="en-US"/>
        </w:rPr>
        <w:t>«Феномен фронтовой песни: Липецкий след»</w:t>
      </w:r>
    </w:p>
    <w:p w14:paraId="383EBB9A" w14:textId="3210DEEA" w:rsidR="00A82B83" w:rsidRPr="00A82B83" w:rsidRDefault="00A82B83" w:rsidP="00A82B83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9 Мая — это не только военный парад, но и музыкальный код нашей памяти. Песни военных лет доносят до нас сквозь десятилетия живые голоса эпохи. Но задумывались ли вы, что за многими текстами стоят конкретные люди, чьи судьбы связаны с историей Липецкой земли?</w:t>
      </w:r>
    </w:p>
    <w:p w14:paraId="4A120410" w14:textId="26EC091C" w:rsidR="00A82B83" w:rsidRPr="00A82B83" w:rsidRDefault="00A82B83" w:rsidP="00A82B83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 xml:space="preserve">Ярчайший пример — история создания песни «Волховская застольная», которую иногда называют неофициальным гимном битвы за Ленинград. Автор текста — Павел Николаевич Шубин — уроженец села Чернава Елецкого уезда (ныне Измалковский </w:t>
      </w:r>
      <w:r w:rsidR="008E3BE0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округ</w:t>
      </w: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 xml:space="preserve"> Липецкой области).</w:t>
      </w:r>
    </w:p>
    <w:p w14:paraId="3032B7EC" w14:textId="77777777" w:rsidR="00A82B83" w:rsidRPr="00A82B83" w:rsidRDefault="00A82B83" w:rsidP="00A82B83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История создания.</w:t>
      </w:r>
    </w:p>
    <w:p w14:paraId="24C6B7F8" w14:textId="77777777" w:rsidR="00A82B83" w:rsidRPr="00A82B83" w:rsidRDefault="00A82B83" w:rsidP="00A82B83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1943 год. Волховский фронт. Шубин, будучи фронтовым корреспондентом, участвует в тяжелейших боях по прорыву блокады Ленинграда у Синявино. В перерывах между боями рождаются стихи. В них нет казённого оптимизма — это суровый мужской разговор, где соседствуют горечь потерь и вера в Победу. Композитор Исаак Любан, также участник тех боев, создал мелодию, напоминающую народный вальс. Песня стала феноменом: она разошлась «сама по себе», как народная, что доказывает её абсолютную искренность.</w:t>
      </w:r>
    </w:p>
    <w:p w14:paraId="6A435732" w14:textId="77777777" w:rsidR="008E3BE0" w:rsidRDefault="00A82B83" w:rsidP="008E3BE0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Газета «Красная звезда» писала, что в этой песне «с особой силой выражена вера в нашу армию, в наш народ, в неминуемую Победу». За боевые заслуги Павел Шубин был награждён орденами Отечественной войны II степени и Красной Звезды, медалями «За отвагу» и «За оборону Ленинграда».</w:t>
      </w:r>
    </w:p>
    <w:p w14:paraId="52667640" w14:textId="7BDD0CDC" w:rsidR="00A82B83" w:rsidRPr="00A82B83" w:rsidRDefault="00A82B83" w:rsidP="008E3BE0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В преддверии 81-й годовщины Победы Липецкая область активно включилась во Всероссийскую акцию «Летопись сердец. Музыка Победы». Эта акция дает возможность современным школьникам стать не просто слушателями, а интерпретаторами наследия. В регионе проводятся открытые репетиции «Вальса Победы», а такие песни, как «На безымянной высоте», «Эх, дороги» и «Волховская застольная», включены в обязательный репертуар хоров и ансамблей.</w:t>
      </w:r>
    </w:p>
    <w:p w14:paraId="26E1AA4C" w14:textId="7F96E729" w:rsidR="00A82B83" w:rsidRPr="00A82B83" w:rsidRDefault="00A82B83" w:rsidP="00A82B83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A82B83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Как писал липецкий музыкант Евгений Поляков, в этих песнях на первом плане всегда были «любовь и вера в добро, которое всегда побеждает». Зная историю песен, написанных нашими земляками, мы сохраняем не только мелодию, но и правду о войне.</w:t>
      </w:r>
    </w:p>
    <w:p w14:paraId="1A848FE4" w14:textId="15E7823F" w:rsidR="00825022" w:rsidRPr="00A82B83" w:rsidRDefault="008E3BE0" w:rsidP="00A82B8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iCs/>
          <w:sz w:val="28"/>
          <w:szCs w:val="28"/>
        </w:rPr>
      </w:pPr>
      <w:r>
        <w:rPr>
          <w:rFonts w:eastAsiaTheme="majorEastAsia"/>
          <w:b w:val="0"/>
          <w:i/>
          <w:iCs/>
          <w:color w:val="000000"/>
          <w:kern w:val="0"/>
          <w:sz w:val="28"/>
          <w:szCs w:val="28"/>
          <w:lang w:eastAsia="en-US"/>
        </w:rPr>
        <w:lastRenderedPageBreak/>
        <w:t>В</w:t>
      </w:r>
      <w:r w:rsidR="00A82B83" w:rsidRPr="00A82B83">
        <w:rPr>
          <w:rFonts w:eastAsiaTheme="majorEastAsia"/>
          <w:b w:val="0"/>
          <w:i/>
          <w:iCs/>
          <w:color w:val="000000"/>
          <w:kern w:val="0"/>
          <w:sz w:val="28"/>
          <w:szCs w:val="28"/>
          <w:lang w:eastAsia="en-US"/>
        </w:rPr>
        <w:t>опрос для обсуждения:</w:t>
      </w:r>
      <w:r w:rsidR="0094272F">
        <w:rPr>
          <w:rFonts w:eastAsiaTheme="majorEastAsia"/>
          <w:b w:val="0"/>
          <w:i/>
          <w:iCs/>
          <w:color w:val="000000"/>
          <w:kern w:val="0"/>
          <w:sz w:val="28"/>
          <w:szCs w:val="28"/>
          <w:lang w:eastAsia="en-US"/>
        </w:rPr>
        <w:t xml:space="preserve"> п</w:t>
      </w:r>
      <w:r w:rsidR="00A82B83" w:rsidRPr="00A82B83">
        <w:rPr>
          <w:rFonts w:eastAsiaTheme="majorEastAsia"/>
          <w:b w:val="0"/>
          <w:i/>
          <w:iCs/>
          <w:color w:val="000000"/>
          <w:kern w:val="0"/>
          <w:sz w:val="28"/>
          <w:szCs w:val="28"/>
          <w:lang w:eastAsia="en-US"/>
        </w:rPr>
        <w:t>очему текст «Волховской застольной», написанный в окопах под пулями, остается актуальным в мирное время? Как через личную историю поэта-земляка мы можем понять масштаб народного подвига?</w:t>
      </w:r>
    </w:p>
    <w:sectPr w:rsidR="00825022" w:rsidRPr="00A82B83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05B2" w14:textId="77777777" w:rsidR="0007702F" w:rsidRDefault="0007702F" w:rsidP="0047098F">
      <w:pPr>
        <w:spacing w:after="0" w:line="240" w:lineRule="auto"/>
      </w:pPr>
      <w:r>
        <w:separator/>
      </w:r>
    </w:p>
  </w:endnote>
  <w:endnote w:type="continuationSeparator" w:id="0">
    <w:p w14:paraId="2207E39F" w14:textId="77777777" w:rsidR="0007702F" w:rsidRDefault="0007702F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A5C8" w14:textId="77777777" w:rsidR="0007702F" w:rsidRDefault="0007702F" w:rsidP="0047098F">
      <w:pPr>
        <w:spacing w:after="0" w:line="240" w:lineRule="auto"/>
      </w:pPr>
      <w:r>
        <w:separator/>
      </w:r>
    </w:p>
  </w:footnote>
  <w:footnote w:type="continuationSeparator" w:id="0">
    <w:p w14:paraId="7837F0F4" w14:textId="77777777" w:rsidR="0007702F" w:rsidRDefault="0007702F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870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46A97"/>
    <w:rsid w:val="00051C02"/>
    <w:rsid w:val="00060091"/>
    <w:rsid w:val="00062FA1"/>
    <w:rsid w:val="00076A89"/>
    <w:rsid w:val="0007702F"/>
    <w:rsid w:val="00077828"/>
    <w:rsid w:val="00092FD4"/>
    <w:rsid w:val="000A059C"/>
    <w:rsid w:val="000A2DA1"/>
    <w:rsid w:val="000B4A6D"/>
    <w:rsid w:val="001014AF"/>
    <w:rsid w:val="001061A3"/>
    <w:rsid w:val="00111B4C"/>
    <w:rsid w:val="00131AFC"/>
    <w:rsid w:val="001411EE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499F"/>
    <w:rsid w:val="002058D4"/>
    <w:rsid w:val="0021307B"/>
    <w:rsid w:val="00217E5D"/>
    <w:rsid w:val="002234DB"/>
    <w:rsid w:val="00281677"/>
    <w:rsid w:val="00283C0E"/>
    <w:rsid w:val="00293A3C"/>
    <w:rsid w:val="002A2DC6"/>
    <w:rsid w:val="002A6590"/>
    <w:rsid w:val="002A73D8"/>
    <w:rsid w:val="00301533"/>
    <w:rsid w:val="00323D80"/>
    <w:rsid w:val="003621A8"/>
    <w:rsid w:val="00364F27"/>
    <w:rsid w:val="0036588B"/>
    <w:rsid w:val="00367EF6"/>
    <w:rsid w:val="00372ED4"/>
    <w:rsid w:val="00375A13"/>
    <w:rsid w:val="0039397D"/>
    <w:rsid w:val="00394D17"/>
    <w:rsid w:val="003A4F53"/>
    <w:rsid w:val="003B2E9C"/>
    <w:rsid w:val="003B4160"/>
    <w:rsid w:val="003B4583"/>
    <w:rsid w:val="003D2C8A"/>
    <w:rsid w:val="00425A26"/>
    <w:rsid w:val="004371E3"/>
    <w:rsid w:val="004512EC"/>
    <w:rsid w:val="00451CA8"/>
    <w:rsid w:val="00470377"/>
    <w:rsid w:val="0047098F"/>
    <w:rsid w:val="00476ED9"/>
    <w:rsid w:val="00477E17"/>
    <w:rsid w:val="00484153"/>
    <w:rsid w:val="00490AFE"/>
    <w:rsid w:val="004A0CDD"/>
    <w:rsid w:val="004A186E"/>
    <w:rsid w:val="004B3F9D"/>
    <w:rsid w:val="004E4A9D"/>
    <w:rsid w:val="004F7B46"/>
    <w:rsid w:val="00502CD9"/>
    <w:rsid w:val="00510707"/>
    <w:rsid w:val="0053108D"/>
    <w:rsid w:val="005617B5"/>
    <w:rsid w:val="00562E6E"/>
    <w:rsid w:val="0057167B"/>
    <w:rsid w:val="00573980"/>
    <w:rsid w:val="00596928"/>
    <w:rsid w:val="005B2FF9"/>
    <w:rsid w:val="005C0D21"/>
    <w:rsid w:val="005E24F1"/>
    <w:rsid w:val="005F3203"/>
    <w:rsid w:val="00602B59"/>
    <w:rsid w:val="00622908"/>
    <w:rsid w:val="0062368F"/>
    <w:rsid w:val="00624AE3"/>
    <w:rsid w:val="00627669"/>
    <w:rsid w:val="006571AF"/>
    <w:rsid w:val="00663FB9"/>
    <w:rsid w:val="006751A8"/>
    <w:rsid w:val="006B4431"/>
    <w:rsid w:val="006E4E4C"/>
    <w:rsid w:val="00703F23"/>
    <w:rsid w:val="00717AA4"/>
    <w:rsid w:val="00746228"/>
    <w:rsid w:val="007739A0"/>
    <w:rsid w:val="00777310"/>
    <w:rsid w:val="007800FE"/>
    <w:rsid w:val="00785485"/>
    <w:rsid w:val="007C05D2"/>
    <w:rsid w:val="007C13C8"/>
    <w:rsid w:val="007D47ED"/>
    <w:rsid w:val="007F1D09"/>
    <w:rsid w:val="00825022"/>
    <w:rsid w:val="0083273D"/>
    <w:rsid w:val="00832C0A"/>
    <w:rsid w:val="00843AE1"/>
    <w:rsid w:val="0086726F"/>
    <w:rsid w:val="00870C20"/>
    <w:rsid w:val="00881016"/>
    <w:rsid w:val="008923D1"/>
    <w:rsid w:val="008A232A"/>
    <w:rsid w:val="008D031C"/>
    <w:rsid w:val="008E3BE0"/>
    <w:rsid w:val="00906CEE"/>
    <w:rsid w:val="009165EC"/>
    <w:rsid w:val="00923146"/>
    <w:rsid w:val="00925091"/>
    <w:rsid w:val="00933A71"/>
    <w:rsid w:val="0094272F"/>
    <w:rsid w:val="00977CED"/>
    <w:rsid w:val="00994C4B"/>
    <w:rsid w:val="009B2FB0"/>
    <w:rsid w:val="009E6462"/>
    <w:rsid w:val="009F470E"/>
    <w:rsid w:val="00A0224B"/>
    <w:rsid w:val="00A21CB8"/>
    <w:rsid w:val="00A33FDB"/>
    <w:rsid w:val="00A47A69"/>
    <w:rsid w:val="00A51AF6"/>
    <w:rsid w:val="00A53A62"/>
    <w:rsid w:val="00A66BD3"/>
    <w:rsid w:val="00A72A74"/>
    <w:rsid w:val="00A744FF"/>
    <w:rsid w:val="00A82B83"/>
    <w:rsid w:val="00A868F2"/>
    <w:rsid w:val="00A90668"/>
    <w:rsid w:val="00AB0696"/>
    <w:rsid w:val="00AB2BD6"/>
    <w:rsid w:val="00AC127F"/>
    <w:rsid w:val="00AC3E8A"/>
    <w:rsid w:val="00AE4190"/>
    <w:rsid w:val="00B16A4F"/>
    <w:rsid w:val="00B41C6F"/>
    <w:rsid w:val="00B675B7"/>
    <w:rsid w:val="00BA606B"/>
    <w:rsid w:val="00BB7018"/>
    <w:rsid w:val="00BE2542"/>
    <w:rsid w:val="00C22E7B"/>
    <w:rsid w:val="00C47E44"/>
    <w:rsid w:val="00C51094"/>
    <w:rsid w:val="00C54A85"/>
    <w:rsid w:val="00C556F8"/>
    <w:rsid w:val="00C72A6F"/>
    <w:rsid w:val="00C77FE0"/>
    <w:rsid w:val="00C8139A"/>
    <w:rsid w:val="00C835A5"/>
    <w:rsid w:val="00CA7B41"/>
    <w:rsid w:val="00CB3A6A"/>
    <w:rsid w:val="00CE64DC"/>
    <w:rsid w:val="00D1053E"/>
    <w:rsid w:val="00D45E63"/>
    <w:rsid w:val="00D504DC"/>
    <w:rsid w:val="00D51CA4"/>
    <w:rsid w:val="00D75B17"/>
    <w:rsid w:val="00DB1E23"/>
    <w:rsid w:val="00DD2019"/>
    <w:rsid w:val="00DD4C4B"/>
    <w:rsid w:val="00DD599C"/>
    <w:rsid w:val="00DF7860"/>
    <w:rsid w:val="00E06940"/>
    <w:rsid w:val="00E32AE1"/>
    <w:rsid w:val="00E60AB9"/>
    <w:rsid w:val="00E61754"/>
    <w:rsid w:val="00E630F5"/>
    <w:rsid w:val="00E74E0C"/>
    <w:rsid w:val="00E76B56"/>
    <w:rsid w:val="00EA1D6D"/>
    <w:rsid w:val="00EB6D3C"/>
    <w:rsid w:val="00EE0587"/>
    <w:rsid w:val="00EF7005"/>
    <w:rsid w:val="00F0547F"/>
    <w:rsid w:val="00F52239"/>
    <w:rsid w:val="00F55659"/>
    <w:rsid w:val="00F721FB"/>
    <w:rsid w:val="00F777EF"/>
    <w:rsid w:val="00F878EA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4138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15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0304-9FC7-4A86-ACC7-70438FDE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Ирина Куликова</cp:lastModifiedBy>
  <cp:revision>3</cp:revision>
  <cp:lastPrinted>2024-01-09T09:45:00Z</cp:lastPrinted>
  <dcterms:created xsi:type="dcterms:W3CDTF">2026-04-30T06:04:00Z</dcterms:created>
  <dcterms:modified xsi:type="dcterms:W3CDTF">2026-04-30T06:06:00Z</dcterms:modified>
</cp:coreProperties>
</file>