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5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826" w:rsidRDefault="00E65826" w:rsidP="00E658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52E">
        <w:rPr>
          <w:rFonts w:ascii="Times New Roman" w:hAnsi="Times New Roman" w:cs="Times New Roman"/>
          <w:b/>
          <w:sz w:val="28"/>
          <w:szCs w:val="28"/>
        </w:rPr>
        <w:t xml:space="preserve">Мониторинг предметной и методической компетентности педагогов образовательных организаций – участников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72652E">
        <w:rPr>
          <w:rFonts w:ascii="Times New Roman" w:hAnsi="Times New Roman" w:cs="Times New Roman"/>
          <w:b/>
          <w:sz w:val="28"/>
          <w:szCs w:val="28"/>
        </w:rPr>
        <w:t>егиональной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реализации </w:t>
      </w:r>
      <w:r w:rsidRPr="00E12C9F">
        <w:rPr>
          <w:rFonts w:ascii="Times New Roman" w:hAnsi="Times New Roman" w:cs="Times New Roman"/>
          <w:b/>
          <w:sz w:val="28"/>
          <w:szCs w:val="28"/>
        </w:rPr>
        <w:t>мероприятия 21 «Повышение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распространения их результатов» государственной программы Липецкой области «Развитие образования Липецкой области»»</w:t>
      </w:r>
    </w:p>
    <w:p w:rsidR="00E65826" w:rsidRDefault="00E65826" w:rsidP="00E65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5826" w:rsidRPr="00AE69DA" w:rsidRDefault="00E65826" w:rsidP="00E658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Ц</w:t>
      </w:r>
      <w:r w:rsidRPr="00AE69DA">
        <w:rPr>
          <w:rFonts w:ascii="Times New Roman" w:eastAsia="Calibri" w:hAnsi="Times New Roman" w:cs="Times New Roman"/>
          <w:sz w:val="28"/>
          <w:szCs w:val="28"/>
        </w:rPr>
        <w:t>елью реализации основного мероприятия 21 «</w:t>
      </w:r>
      <w:r w:rsidRPr="00AE69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распространения их результатов» государственной программы Липецкой области «Развитие образования Липецкой области»</w:t>
      </w:r>
      <w:r w:rsidRPr="00AE69DA">
        <w:rPr>
          <w:rFonts w:ascii="Times New Roman" w:eastAsia="Calibri" w:hAnsi="Times New Roman" w:cs="Times New Roman"/>
          <w:sz w:val="28"/>
          <w:szCs w:val="28"/>
        </w:rPr>
        <w:t xml:space="preserve">» (далее – Региональная программа) является повышение качества образования в образовательных организациях с низкими образовательными результатами обучающихся путем реализации комплекса мер поддержки, разработанного с учетом результатов диагностических процедур (внешней оценки качества образования, региональных мониторингов). Определение влияния </w:t>
      </w:r>
      <w:r>
        <w:rPr>
          <w:rFonts w:ascii="Times New Roman" w:eastAsia="Calibri" w:hAnsi="Times New Roman" w:cs="Times New Roman"/>
          <w:sz w:val="28"/>
          <w:szCs w:val="28"/>
        </w:rPr>
        <w:t>реализации р</w:t>
      </w:r>
      <w:r w:rsidRPr="00AE69DA">
        <w:rPr>
          <w:rFonts w:ascii="Times New Roman" w:eastAsia="Calibri" w:hAnsi="Times New Roman" w:cs="Times New Roman"/>
          <w:sz w:val="28"/>
          <w:szCs w:val="28"/>
        </w:rPr>
        <w:t xml:space="preserve">егиональной программы на развитие педагогов школ осуществляется на основе данных динамики совершенствования предметной и методической компетентности педагогов в соответствии с требованиями ФГОС. Для оценки предметных и </w:t>
      </w:r>
      <w:proofErr w:type="spellStart"/>
      <w:r w:rsidRPr="00AE69DA">
        <w:rPr>
          <w:rFonts w:ascii="Times New Roman" w:eastAsia="Calibri" w:hAnsi="Times New Roman" w:cs="Times New Roman"/>
          <w:sz w:val="28"/>
          <w:szCs w:val="28"/>
        </w:rPr>
        <w:t>метапредметных</w:t>
      </w:r>
      <w:proofErr w:type="spellEnd"/>
      <w:r w:rsidRPr="00AE69DA">
        <w:rPr>
          <w:rFonts w:ascii="Times New Roman" w:eastAsia="Calibri" w:hAnsi="Times New Roman" w:cs="Times New Roman"/>
          <w:sz w:val="28"/>
          <w:szCs w:val="28"/>
        </w:rPr>
        <w:t xml:space="preserve"> компетенций педагогических работников используется компьютерное анкетирование. Это позволяет не только выявить дефициты предметных и методических компетенций, но и определить прирост по каждой группе компетенций. </w:t>
      </w:r>
    </w:p>
    <w:p w:rsidR="00E65826" w:rsidRDefault="00E65826" w:rsidP="00E65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стартового мониторинга</w:t>
      </w:r>
      <w:r w:rsidRPr="00AE69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69DA">
        <w:rPr>
          <w:rFonts w:ascii="Times New Roman" w:hAnsi="Times New Roman" w:cs="Times New Roman"/>
          <w:sz w:val="28"/>
          <w:szCs w:val="28"/>
        </w:rPr>
        <w:t>предметной и методической компетентности педагогов</w:t>
      </w:r>
      <w:r>
        <w:rPr>
          <w:rFonts w:ascii="Times New Roman" w:hAnsi="Times New Roman" w:cs="Times New Roman"/>
          <w:sz w:val="28"/>
          <w:szCs w:val="28"/>
        </w:rPr>
        <w:t xml:space="preserve"> является количественное определение характеристик предметной и методической компетентности педагогов.</w:t>
      </w:r>
    </w:p>
    <w:p w:rsidR="00E65826" w:rsidRPr="006D21AC" w:rsidRDefault="00E65826" w:rsidP="00E6582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Инструмент мониторинга: электронный ресурс для анкетирования педагогов </w:t>
      </w:r>
      <w:hyperlink r:id="rId4" w:tgtFrame="_blank" w:history="1">
        <w:r w:rsidRPr="007265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72652E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7265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cmoko</w:t>
        </w:r>
        <w:proofErr w:type="spellEnd"/>
        <w:r w:rsidRPr="0072652E">
          <w:rPr>
            <w:rStyle w:val="a3"/>
            <w:rFonts w:ascii="Times New Roman" w:hAnsi="Times New Roman" w:cs="Times New Roman"/>
            <w:sz w:val="28"/>
            <w:szCs w:val="28"/>
          </w:rPr>
          <w:t>48.</w:t>
        </w:r>
        <w:proofErr w:type="spellStart"/>
        <w:r w:rsidRPr="007265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lipetsk</w:t>
        </w:r>
        <w:proofErr w:type="spellEnd"/>
        <w:r w:rsidRPr="0072652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265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72652E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7265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liro</w:t>
        </w:r>
        <w:proofErr w:type="spellEnd"/>
        <w:r w:rsidRPr="0072652E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7265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index</w:t>
        </w:r>
        <w:r w:rsidRPr="0072652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265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php</w:t>
        </w:r>
        <w:proofErr w:type="spellEnd"/>
      </w:hyperlink>
    </w:p>
    <w:p w:rsidR="00E65826" w:rsidRDefault="00E65826" w:rsidP="00E65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измерений мониторинга: </w:t>
      </w:r>
    </w:p>
    <w:p w:rsidR="00E65826" w:rsidRDefault="00E65826" w:rsidP="00E65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52E">
        <w:rPr>
          <w:rFonts w:ascii="Times New Roman" w:hAnsi="Times New Roman" w:cs="Times New Roman"/>
          <w:sz w:val="28"/>
          <w:szCs w:val="28"/>
        </w:rPr>
        <w:t>1. Общая методическая компетентность педагога измеряется с целью определения уровня методической компетентности педагогов и выявления дефицитов, не позволяющих учителям организовывать образовательную деятельность на высоком методическом уровне.</w:t>
      </w:r>
      <w:r>
        <w:rPr>
          <w:rFonts w:ascii="Times New Roman" w:hAnsi="Times New Roman" w:cs="Times New Roman"/>
          <w:sz w:val="28"/>
          <w:szCs w:val="28"/>
        </w:rPr>
        <w:t xml:space="preserve"> Измеряется</w:t>
      </w:r>
      <w:r w:rsidRPr="004E4F8E">
        <w:rPr>
          <w:b/>
          <w:sz w:val="26"/>
          <w:szCs w:val="26"/>
        </w:rPr>
        <w:t xml:space="preserve"> </w:t>
      </w:r>
      <w:r w:rsidRPr="004E4F8E">
        <w:rPr>
          <w:rFonts w:ascii="Times New Roman" w:hAnsi="Times New Roman" w:cs="Times New Roman"/>
          <w:sz w:val="28"/>
          <w:szCs w:val="28"/>
        </w:rPr>
        <w:t xml:space="preserve">базовая компетентность по организации образовательной деятельности,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E4F8E">
        <w:rPr>
          <w:rFonts w:ascii="Times New Roman" w:hAnsi="Times New Roman" w:cs="Times New Roman"/>
          <w:sz w:val="28"/>
          <w:szCs w:val="28"/>
        </w:rPr>
        <w:t xml:space="preserve">омпетентность в организации образовательной деятельности с учетом условий образовательной среды,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E4F8E">
        <w:rPr>
          <w:rFonts w:ascii="Times New Roman" w:hAnsi="Times New Roman" w:cs="Times New Roman"/>
          <w:sz w:val="28"/>
          <w:szCs w:val="28"/>
        </w:rPr>
        <w:t>омпетентность в обеспечении индивидуализации образовательной деятельности обучающихся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5826" w:rsidRDefault="00E65826" w:rsidP="00E65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802E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Методика «</w:t>
      </w:r>
      <w:r w:rsidRPr="00F802ED">
        <w:rPr>
          <w:rFonts w:ascii="Times New Roman" w:hAnsi="Times New Roman" w:cs="Times New Roman"/>
          <w:sz w:val="28"/>
          <w:szCs w:val="28"/>
        </w:rPr>
        <w:t>Методическая компетентность педагога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802ED">
        <w:rPr>
          <w:rFonts w:ascii="Times New Roman" w:hAnsi="Times New Roman" w:cs="Times New Roman"/>
          <w:sz w:val="28"/>
          <w:szCs w:val="28"/>
        </w:rPr>
        <w:t xml:space="preserve"> измеряет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802ED">
        <w:rPr>
          <w:rFonts w:ascii="Times New Roman" w:hAnsi="Times New Roman" w:cs="Times New Roman"/>
          <w:sz w:val="28"/>
          <w:szCs w:val="28"/>
        </w:rPr>
        <w:t>ладение методикой преподавания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F802ED">
        <w:rPr>
          <w:rFonts w:ascii="Times New Roman" w:hAnsi="Times New Roman" w:cs="Times New Roman"/>
          <w:sz w:val="28"/>
          <w:szCs w:val="28"/>
        </w:rPr>
        <w:t>остановк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802ED">
        <w:rPr>
          <w:rFonts w:ascii="Times New Roman" w:hAnsi="Times New Roman" w:cs="Times New Roman"/>
          <w:sz w:val="28"/>
          <w:szCs w:val="28"/>
        </w:rPr>
        <w:t xml:space="preserve"> целей и задач педагогической деятельности</w:t>
      </w:r>
      <w:r>
        <w:rPr>
          <w:rFonts w:ascii="Times New Roman" w:hAnsi="Times New Roman" w:cs="Times New Roman"/>
          <w:sz w:val="28"/>
          <w:szCs w:val="28"/>
        </w:rPr>
        <w:t>, к</w:t>
      </w:r>
      <w:r w:rsidRPr="00F802ED">
        <w:rPr>
          <w:rFonts w:ascii="Times New Roman" w:hAnsi="Times New Roman" w:cs="Times New Roman"/>
          <w:sz w:val="28"/>
          <w:szCs w:val="28"/>
        </w:rPr>
        <w:t>омпетентность в организации учебной деятельности обучающихся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802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802ED">
        <w:rPr>
          <w:rFonts w:ascii="Times New Roman" w:hAnsi="Times New Roman" w:cs="Times New Roman"/>
          <w:sz w:val="28"/>
          <w:szCs w:val="28"/>
        </w:rPr>
        <w:t>омпетентность в педагогическом оценивании</w:t>
      </w:r>
      <w:r>
        <w:rPr>
          <w:rFonts w:ascii="Times New Roman" w:hAnsi="Times New Roman" w:cs="Times New Roman"/>
          <w:sz w:val="28"/>
          <w:szCs w:val="28"/>
        </w:rPr>
        <w:t xml:space="preserve">. Измерение позволяет вывить динамику изменений каждого блока методической компетентности, </w:t>
      </w:r>
      <w:r>
        <w:rPr>
          <w:rFonts w:ascii="Times New Roman" w:hAnsi="Times New Roman" w:cs="Times New Roman"/>
          <w:sz w:val="28"/>
          <w:szCs w:val="28"/>
        </w:rPr>
        <w:lastRenderedPageBreak/>
        <w:t>выявить проблемные компоненты, которые будут совершенствоваться в системе повышения квалификации.</w:t>
      </w:r>
    </w:p>
    <w:p w:rsidR="00E65826" w:rsidRDefault="00E65826" w:rsidP="00E65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2ED">
        <w:rPr>
          <w:rFonts w:ascii="Times New Roman" w:hAnsi="Times New Roman" w:cs="Times New Roman"/>
          <w:sz w:val="28"/>
          <w:szCs w:val="28"/>
        </w:rPr>
        <w:t>3. Методика «Предметная компетентность педагога» измеряет знание предмета учителем, компетентность в предмете преподавания, умение обеспечить практическую направленность в преподавании предмета. В ходе мониторинга определяются позиции, умения, вызывающие затруднения у педагогов для включения их в программу практикумов в ходе повышения квалификации.</w:t>
      </w:r>
    </w:p>
    <w:p w:rsidR="00E65826" w:rsidRDefault="00E65826" w:rsidP="00E65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апреле 2021 года в мониторинге приняли участие 2861 педагог из образовательных организаций, участвующих в реализации региональной программы мероприятия 21.</w:t>
      </w:r>
    </w:p>
    <w:p w:rsidR="00E65826" w:rsidRDefault="00E65826" w:rsidP="00E65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Самооценка </w:t>
      </w:r>
      <w:r w:rsidRPr="00FF3B8B">
        <w:rPr>
          <w:rFonts w:ascii="Times New Roman" w:hAnsi="Times New Roman" w:cs="Times New Roman"/>
          <w:i/>
          <w:sz w:val="28"/>
          <w:szCs w:val="28"/>
        </w:rPr>
        <w:t>общей методической компетентности</w:t>
      </w:r>
      <w:r>
        <w:rPr>
          <w:rFonts w:ascii="Times New Roman" w:hAnsi="Times New Roman" w:cs="Times New Roman"/>
          <w:sz w:val="28"/>
          <w:szCs w:val="28"/>
        </w:rPr>
        <w:t xml:space="preserve"> педагогов показала высокий уровень владения базовой компетентностью в организации образовательной деятельности и наличие сложностей в организации образовательной деятельности с учетом условий образовательной среды и в обеспечении индивидуализации образовательной деятельности обучающихся (диаграмма 1). </w:t>
      </w:r>
    </w:p>
    <w:p w:rsidR="00E65826" w:rsidRDefault="00E65826" w:rsidP="00E6582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 1</w:t>
      </w:r>
    </w:p>
    <w:p w:rsidR="00E65826" w:rsidRDefault="00E65826" w:rsidP="00E658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440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BFDF8A3" wp14:editId="19386533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65826" w:rsidRDefault="00E65826" w:rsidP="00E65826"/>
    <w:p w:rsidR="00E65826" w:rsidRDefault="00E65826" w:rsidP="00E65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357">
        <w:rPr>
          <w:rFonts w:ascii="Times New Roman" w:hAnsi="Times New Roman" w:cs="Times New Roman"/>
          <w:sz w:val="28"/>
          <w:szCs w:val="28"/>
        </w:rPr>
        <w:t>На уровне базовой компетентности по организации образовательной деятельности 18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00357">
        <w:rPr>
          <w:rFonts w:ascii="Times New Roman" w:hAnsi="Times New Roman" w:cs="Times New Roman"/>
          <w:sz w:val="28"/>
          <w:szCs w:val="28"/>
        </w:rPr>
        <w:t>18 % педагогов отметили, что частично владеют выбором технологии обучения с учетом контекста учебной ситуации (особенности класса, количество обучающихся, индивидуальные особенности обучающихся)</w:t>
      </w:r>
      <w:r>
        <w:rPr>
          <w:rFonts w:ascii="Times New Roman" w:hAnsi="Times New Roman" w:cs="Times New Roman"/>
          <w:sz w:val="28"/>
          <w:szCs w:val="28"/>
        </w:rPr>
        <w:t xml:space="preserve">. Для 18,14 % учителей сложность составляет осуществить объективную оценку образовательных результатов обучающихся </w:t>
      </w:r>
      <w:r w:rsidRPr="00CB328A">
        <w:rPr>
          <w:rFonts w:ascii="Times New Roman" w:hAnsi="Times New Roman" w:cs="Times New Roman"/>
          <w:sz w:val="28"/>
          <w:szCs w:val="28"/>
        </w:rPr>
        <w:t xml:space="preserve">на основе предложенных критериев, соответствующих требованиям основной образовательной программы, и </w:t>
      </w:r>
      <w:r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Pr="00CB328A">
        <w:rPr>
          <w:rFonts w:ascii="Times New Roman" w:hAnsi="Times New Roman" w:cs="Times New Roman"/>
          <w:sz w:val="28"/>
          <w:szCs w:val="28"/>
        </w:rPr>
        <w:t>аргументированное обоснование выставленных баллов (отметок)</w:t>
      </w:r>
      <w:r>
        <w:rPr>
          <w:rFonts w:ascii="Times New Roman" w:hAnsi="Times New Roman" w:cs="Times New Roman"/>
          <w:sz w:val="28"/>
          <w:szCs w:val="28"/>
        </w:rPr>
        <w:t>. Наибольшее затруднение учителя испытывают при обоснованном выборе видов информационно-коммуникационных технологий для проведения занятий (25,27 %).</w:t>
      </w:r>
    </w:p>
    <w:p w:rsidR="00E65826" w:rsidRDefault="00E65826" w:rsidP="00E65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организации образовательной деятельности с учетом условий образовательной среды педагоги уверенно осуществляют вариативное планирование занятий с учетом требований ФГОС (73,02 %); применяют различные формы индивидуализации деятельности (78,54 %), эффективные технологии обучения (73,02 %). </w:t>
      </w:r>
      <w:r w:rsidRPr="003D00D7">
        <w:rPr>
          <w:rFonts w:ascii="Times New Roman" w:hAnsi="Times New Roman" w:cs="Times New Roman"/>
          <w:sz w:val="28"/>
          <w:szCs w:val="28"/>
        </w:rPr>
        <w:t xml:space="preserve">При этом 32,51 % учителей затрудняются сделать отбор эффективных технологий с учетом вариативности программ учебного предмета и особенностей обучающихся; 32,96 %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D00D7">
        <w:rPr>
          <w:rFonts w:ascii="Times New Roman" w:hAnsi="Times New Roman" w:cs="Times New Roman"/>
          <w:sz w:val="28"/>
          <w:szCs w:val="28"/>
        </w:rPr>
        <w:t xml:space="preserve"> диагностировать достигнутые учащимся результаты обучения на основе анализа его работы и использовать их для определения «зоны ближайшего развития» обучающегося, корректировки и индивидуализации обучения; 32,47 %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D00D7">
        <w:rPr>
          <w:rFonts w:ascii="Times New Roman" w:hAnsi="Times New Roman" w:cs="Times New Roman"/>
          <w:sz w:val="28"/>
          <w:szCs w:val="28"/>
        </w:rPr>
        <w:t xml:space="preserve"> использовать информационно-коммуникационные технологии для создания информационной образовательной среды, направленной на мотивирование обучающихся и достижение ими более высоких образовательных результатов.</w:t>
      </w:r>
      <w:r>
        <w:rPr>
          <w:rFonts w:ascii="Times New Roman" w:hAnsi="Times New Roman" w:cs="Times New Roman"/>
          <w:sz w:val="28"/>
          <w:szCs w:val="28"/>
        </w:rPr>
        <w:t xml:space="preserve"> Набольшую проблему для педагогов (63,75 %) составляет </w:t>
      </w:r>
      <w:r w:rsidRPr="003D00D7">
        <w:rPr>
          <w:rFonts w:ascii="Times New Roman" w:hAnsi="Times New Roman" w:cs="Times New Roman"/>
          <w:sz w:val="28"/>
          <w:szCs w:val="28"/>
        </w:rPr>
        <w:t>созда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3D00D7">
        <w:rPr>
          <w:rFonts w:ascii="Times New Roman" w:hAnsi="Times New Roman" w:cs="Times New Roman"/>
          <w:sz w:val="28"/>
          <w:szCs w:val="28"/>
        </w:rPr>
        <w:t xml:space="preserve"> инклюзивн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D00D7">
        <w:rPr>
          <w:rFonts w:ascii="Times New Roman" w:hAnsi="Times New Roman" w:cs="Times New Roman"/>
          <w:sz w:val="28"/>
          <w:szCs w:val="28"/>
        </w:rPr>
        <w:t xml:space="preserve"> и мотивирующ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3D00D7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D00D7">
        <w:rPr>
          <w:rFonts w:ascii="Times New Roman" w:hAnsi="Times New Roman" w:cs="Times New Roman"/>
          <w:sz w:val="28"/>
          <w:szCs w:val="28"/>
        </w:rPr>
        <w:t xml:space="preserve"> сред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D00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00D7">
        <w:rPr>
          <w:rFonts w:ascii="Times New Roman" w:hAnsi="Times New Roman" w:cs="Times New Roman"/>
          <w:sz w:val="28"/>
          <w:szCs w:val="28"/>
        </w:rPr>
        <w:t>для различных категорий</w:t>
      </w:r>
      <w:proofErr w:type="gramEnd"/>
      <w:r w:rsidRPr="003D00D7">
        <w:rPr>
          <w:rFonts w:ascii="Times New Roman" w:hAnsi="Times New Roman" w:cs="Times New Roman"/>
          <w:sz w:val="28"/>
          <w:szCs w:val="28"/>
        </w:rPr>
        <w:t xml:space="preserve"> обучающихся 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5826" w:rsidRDefault="00E65826" w:rsidP="00E65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296">
        <w:rPr>
          <w:rFonts w:ascii="Times New Roman" w:hAnsi="Times New Roman" w:cs="Times New Roman"/>
          <w:sz w:val="28"/>
          <w:szCs w:val="28"/>
        </w:rPr>
        <w:t>Более четверти педагогов (28,09 %) испытывают затруднения в обеспечении индивидуализации образовательной деятельности обучающихся. При этом большая доля педагогов отмечает, что владеют умениями проведения занятий в соответствии с целями основной образовательной программы с применением инновационных технологий обучения, предполагающих работу с комплексом дидактических материалов, обеспечивающих максимальную индивидуализацию деятельности обучающихся и создание зоны их ближайшего развития (77,25 %) и использования средств и методов обучения, адекватных поставленным задачам, уровню подготовленности обучающихся, их индивидуальным характеристикам (80,74 %), но это относится к обучающимся с нормой развития. Для больш</w:t>
      </w:r>
      <w:r>
        <w:rPr>
          <w:rFonts w:ascii="Times New Roman" w:hAnsi="Times New Roman" w:cs="Times New Roman"/>
          <w:sz w:val="28"/>
          <w:szCs w:val="28"/>
        </w:rPr>
        <w:t xml:space="preserve">ого количества </w:t>
      </w:r>
      <w:r w:rsidRPr="004A3296">
        <w:rPr>
          <w:rFonts w:ascii="Times New Roman" w:hAnsi="Times New Roman" w:cs="Times New Roman"/>
          <w:sz w:val="28"/>
          <w:szCs w:val="28"/>
        </w:rPr>
        <w:t>педагогов</w:t>
      </w:r>
      <w:r>
        <w:rPr>
          <w:rFonts w:ascii="Times New Roman" w:hAnsi="Times New Roman" w:cs="Times New Roman"/>
          <w:sz w:val="28"/>
          <w:szCs w:val="28"/>
        </w:rPr>
        <w:t xml:space="preserve"> (44,39 %)</w:t>
      </w:r>
      <w:r w:rsidRPr="004A3296">
        <w:rPr>
          <w:rFonts w:ascii="Times New Roman" w:hAnsi="Times New Roman" w:cs="Times New Roman"/>
          <w:sz w:val="28"/>
          <w:szCs w:val="28"/>
        </w:rPr>
        <w:t xml:space="preserve"> организация работы с детьми с ОВЗ и особыми образовательными потребностями представляет </w:t>
      </w:r>
      <w:r>
        <w:rPr>
          <w:rFonts w:ascii="Times New Roman" w:hAnsi="Times New Roman" w:cs="Times New Roman"/>
          <w:sz w:val="28"/>
          <w:szCs w:val="28"/>
        </w:rPr>
        <w:t>сопряжена со значительными методическими и технологическими трудностями.</w:t>
      </w:r>
    </w:p>
    <w:p w:rsidR="00E65826" w:rsidRDefault="00E65826" w:rsidP="00E65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детальная оценка процессов реализации </w:t>
      </w:r>
      <w:r w:rsidRPr="006334C6">
        <w:rPr>
          <w:rFonts w:ascii="Times New Roman" w:hAnsi="Times New Roman" w:cs="Times New Roman"/>
          <w:i/>
          <w:sz w:val="28"/>
          <w:szCs w:val="28"/>
        </w:rPr>
        <w:t xml:space="preserve">методической компетентности </w:t>
      </w:r>
      <w:r>
        <w:rPr>
          <w:rFonts w:ascii="Times New Roman" w:hAnsi="Times New Roman" w:cs="Times New Roman"/>
          <w:sz w:val="28"/>
          <w:szCs w:val="28"/>
        </w:rPr>
        <w:t xml:space="preserve">педагогов коррелирует с самооценкой общей уровневой методической компетентности (72,48 и 73,81 соответственно). Уровень методической компетентности педагогами оценен как средний (диаграмма 2). Наиболее высоко педагоги оценивают умения в организации учебной деятельности обучающихся, при этом отмечают затруднения в </w:t>
      </w:r>
      <w:r w:rsidRPr="00DA24ED">
        <w:rPr>
          <w:rFonts w:ascii="Times New Roman" w:hAnsi="Times New Roman" w:cs="Times New Roman"/>
          <w:sz w:val="28"/>
          <w:szCs w:val="28"/>
        </w:rPr>
        <w:t>способа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A24ED">
        <w:rPr>
          <w:rFonts w:ascii="Times New Roman" w:hAnsi="Times New Roman" w:cs="Times New Roman"/>
          <w:sz w:val="28"/>
          <w:szCs w:val="28"/>
        </w:rPr>
        <w:t xml:space="preserve"> диагностики необходимости для обучающегося индивидуальной помощи и </w:t>
      </w:r>
      <w:r>
        <w:rPr>
          <w:rFonts w:ascii="Times New Roman" w:hAnsi="Times New Roman" w:cs="Times New Roman"/>
          <w:sz w:val="28"/>
          <w:szCs w:val="28"/>
        </w:rPr>
        <w:t xml:space="preserve">в формах ее </w:t>
      </w:r>
      <w:r w:rsidRPr="00DA24ED">
        <w:rPr>
          <w:rFonts w:ascii="Times New Roman" w:hAnsi="Times New Roman" w:cs="Times New Roman"/>
          <w:sz w:val="28"/>
          <w:szCs w:val="28"/>
        </w:rPr>
        <w:t>оказ</w:t>
      </w:r>
      <w:r>
        <w:rPr>
          <w:rFonts w:ascii="Times New Roman" w:hAnsi="Times New Roman" w:cs="Times New Roman"/>
          <w:sz w:val="28"/>
          <w:szCs w:val="28"/>
        </w:rPr>
        <w:t xml:space="preserve">ания (29,35 %); </w:t>
      </w:r>
      <w:r w:rsidRPr="00DA24ED">
        <w:rPr>
          <w:rFonts w:ascii="Times New Roman" w:hAnsi="Times New Roman" w:cs="Times New Roman"/>
          <w:sz w:val="28"/>
          <w:szCs w:val="28"/>
        </w:rPr>
        <w:t>способ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DA24ED">
        <w:rPr>
          <w:rFonts w:ascii="Times New Roman" w:hAnsi="Times New Roman" w:cs="Times New Roman"/>
          <w:sz w:val="28"/>
          <w:szCs w:val="28"/>
        </w:rPr>
        <w:t xml:space="preserve"> и прием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DA24ED">
        <w:rPr>
          <w:rFonts w:ascii="Times New Roman" w:hAnsi="Times New Roman" w:cs="Times New Roman"/>
          <w:sz w:val="28"/>
          <w:szCs w:val="28"/>
        </w:rPr>
        <w:t xml:space="preserve"> обеспечения активности всех обучающихся на уроке</w:t>
      </w:r>
      <w:r>
        <w:rPr>
          <w:rFonts w:ascii="Times New Roman" w:hAnsi="Times New Roman" w:cs="Times New Roman"/>
          <w:sz w:val="28"/>
          <w:szCs w:val="28"/>
        </w:rPr>
        <w:t xml:space="preserve"> (25,68 %); способах диагностики </w:t>
      </w:r>
      <w:r w:rsidRPr="00DA24ED">
        <w:rPr>
          <w:rFonts w:ascii="Times New Roman" w:hAnsi="Times New Roman" w:cs="Times New Roman"/>
          <w:sz w:val="28"/>
          <w:szCs w:val="28"/>
        </w:rPr>
        <w:t>усвоения обучающимися содержания урока</w:t>
      </w:r>
      <w:r>
        <w:rPr>
          <w:rFonts w:ascii="Times New Roman" w:hAnsi="Times New Roman" w:cs="Times New Roman"/>
          <w:sz w:val="28"/>
          <w:szCs w:val="28"/>
        </w:rPr>
        <w:t xml:space="preserve"> (27,21 %).</w:t>
      </w:r>
    </w:p>
    <w:p w:rsidR="00E65826" w:rsidRDefault="00E65826" w:rsidP="00E65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учителей остается некоторой проблемой целеполагание в учебной деятельности. Педагоги отмечают умение постановки педагогической </w:t>
      </w:r>
      <w:r w:rsidRPr="00635A32">
        <w:rPr>
          <w:rFonts w:ascii="Times New Roman" w:hAnsi="Times New Roman" w:cs="Times New Roman"/>
          <w:sz w:val="28"/>
          <w:szCs w:val="28"/>
        </w:rPr>
        <w:t>цели и задачи сообразно возрастным и индивидуальным особенностям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(82,59 %), при этом явно понимают целеполагание по отношению к деятельности педагога (сформировать, развивать…), определяя объем содержания с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учетом особенностей обучающихся. Процессуальный компонент целеполагания оценен педагогами ниже: 30,91 % педагогов затрудняются в способах перевода темы урока в задачу для обучающихся; 29,78 % учителей испытывают сложности трансформировать тему (название параграфа учебника) в учебную цель; 29,66 % не владеют способами перевода </w:t>
      </w:r>
      <w:r w:rsidRPr="00635A32">
        <w:rPr>
          <w:rFonts w:ascii="Times New Roman" w:hAnsi="Times New Roman" w:cs="Times New Roman"/>
          <w:sz w:val="28"/>
          <w:szCs w:val="28"/>
        </w:rPr>
        <w:t>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35A32">
        <w:rPr>
          <w:rFonts w:ascii="Times New Roman" w:hAnsi="Times New Roman" w:cs="Times New Roman"/>
          <w:sz w:val="28"/>
          <w:szCs w:val="28"/>
        </w:rPr>
        <w:t xml:space="preserve"> урока в методическую задачу урока</w:t>
      </w:r>
      <w:r>
        <w:rPr>
          <w:rFonts w:ascii="Times New Roman" w:hAnsi="Times New Roman" w:cs="Times New Roman"/>
          <w:sz w:val="28"/>
          <w:szCs w:val="28"/>
        </w:rPr>
        <w:t xml:space="preserve">; 33,26 % затрудняются </w:t>
      </w:r>
      <w:r w:rsidRPr="00635A32">
        <w:rPr>
          <w:rFonts w:ascii="Times New Roman" w:hAnsi="Times New Roman" w:cs="Times New Roman"/>
          <w:sz w:val="28"/>
          <w:szCs w:val="28"/>
        </w:rPr>
        <w:t>перев</w:t>
      </w:r>
      <w:r>
        <w:rPr>
          <w:rFonts w:ascii="Times New Roman" w:hAnsi="Times New Roman" w:cs="Times New Roman"/>
          <w:sz w:val="28"/>
          <w:szCs w:val="28"/>
        </w:rPr>
        <w:t>ести</w:t>
      </w:r>
      <w:r w:rsidRPr="00635A32">
        <w:rPr>
          <w:rFonts w:ascii="Times New Roman" w:hAnsi="Times New Roman" w:cs="Times New Roman"/>
          <w:sz w:val="28"/>
          <w:szCs w:val="28"/>
        </w:rPr>
        <w:t xml:space="preserve"> цел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35A32">
        <w:rPr>
          <w:rFonts w:ascii="Times New Roman" w:hAnsi="Times New Roman" w:cs="Times New Roman"/>
          <w:sz w:val="28"/>
          <w:szCs w:val="28"/>
        </w:rPr>
        <w:t xml:space="preserve"> в учебную задачу для обучающегося с учетом его возможностей</w:t>
      </w:r>
      <w:r>
        <w:rPr>
          <w:rFonts w:ascii="Times New Roman" w:hAnsi="Times New Roman" w:cs="Times New Roman"/>
          <w:sz w:val="28"/>
          <w:szCs w:val="28"/>
        </w:rPr>
        <w:t>, что обеспечивает его активность, понимание его деятельности на уроке.</w:t>
      </w:r>
    </w:p>
    <w:p w:rsidR="00E65826" w:rsidRDefault="00E65826" w:rsidP="00E6582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 2</w:t>
      </w:r>
    </w:p>
    <w:p w:rsidR="00E65826" w:rsidRDefault="00E65826" w:rsidP="00E658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8F2328" wp14:editId="45446FE7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65826" w:rsidRDefault="00E65826" w:rsidP="00E65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5826" w:rsidRDefault="00E65826" w:rsidP="00E65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32,13 % учителей актуальны методические вопросы преподавания предмета. 35,17 % педагогов признают, что плохо ориентируются в новых методах и приемах обучения; 34,82 % – в новых формах организации образовательной деятельности. Опыт традиционного преподавания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знаниевой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парадигме сказывается на успешности педагогов в применении новых методов и приемов, форм организации обучения: 35,17 % признаются в неиспользовании современных технологий, методов, приемов, форм организации обучения. При этом только 68,74 % сделали попытку указать используемые в практике технологии, 66,04 % методы, 63,3 % – приемы, 65,11 % – формы организации образовательной деятельности.</w:t>
      </w:r>
    </w:p>
    <w:p w:rsidR="00E65826" w:rsidRPr="003461CB" w:rsidRDefault="00E65826" w:rsidP="00E65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1CB">
        <w:rPr>
          <w:rFonts w:ascii="Times New Roman" w:hAnsi="Times New Roman" w:cs="Times New Roman"/>
          <w:sz w:val="28"/>
          <w:szCs w:val="28"/>
        </w:rPr>
        <w:t xml:space="preserve">Среди технологий, используемых педагогами, названы: личностно ориентированные технологии, информационно-коммуникационные, технология проблемного обучения, </w:t>
      </w:r>
      <w:proofErr w:type="spellStart"/>
      <w:r w:rsidRPr="003461CB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3461CB">
        <w:rPr>
          <w:rFonts w:ascii="Times New Roman" w:hAnsi="Times New Roman" w:cs="Times New Roman"/>
          <w:sz w:val="28"/>
          <w:szCs w:val="28"/>
        </w:rPr>
        <w:t xml:space="preserve"> технологии, проектная технология</w:t>
      </w:r>
      <w:r>
        <w:rPr>
          <w:rFonts w:ascii="Times New Roman" w:hAnsi="Times New Roman" w:cs="Times New Roman"/>
          <w:sz w:val="28"/>
          <w:szCs w:val="28"/>
        </w:rPr>
        <w:t>. Реже педагоги называли следующие технологии:</w:t>
      </w:r>
      <w:r w:rsidRPr="003461CB">
        <w:rPr>
          <w:rFonts w:ascii="Times New Roman" w:hAnsi="Times New Roman" w:cs="Times New Roman"/>
          <w:sz w:val="28"/>
          <w:szCs w:val="28"/>
        </w:rPr>
        <w:t xml:space="preserve"> уровневой дифференциации, развития критического мышления, диалогового взаимодействия, интерактивные технологии, коллективные способы обучения (КСО), технология </w:t>
      </w:r>
      <w:proofErr w:type="spellStart"/>
      <w:r w:rsidRPr="003461CB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3461CB">
        <w:rPr>
          <w:rFonts w:ascii="Times New Roman" w:hAnsi="Times New Roman" w:cs="Times New Roman"/>
          <w:sz w:val="28"/>
          <w:szCs w:val="28"/>
        </w:rPr>
        <w:t xml:space="preserve"> метода обучения, техника «перевернутого класса», технология поэтапного формирования умственных действий, </w:t>
      </w:r>
      <w:proofErr w:type="spellStart"/>
      <w:r w:rsidRPr="003461CB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3461CB">
        <w:rPr>
          <w:rFonts w:ascii="Times New Roman" w:hAnsi="Times New Roman" w:cs="Times New Roman"/>
          <w:sz w:val="28"/>
          <w:szCs w:val="28"/>
        </w:rPr>
        <w:t xml:space="preserve">-технология, технология модульного обучения. </w:t>
      </w:r>
    </w:p>
    <w:p w:rsidR="00E65826" w:rsidRDefault="00E65826" w:rsidP="00E658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1CB">
        <w:rPr>
          <w:rFonts w:ascii="Times New Roman" w:hAnsi="Times New Roman" w:cs="Times New Roman"/>
          <w:sz w:val="28"/>
          <w:szCs w:val="28"/>
        </w:rPr>
        <w:lastRenderedPageBreak/>
        <w:t xml:space="preserve">При этом к технологиям учителя относили: использование </w:t>
      </w:r>
      <w:proofErr w:type="spellStart"/>
      <w:r w:rsidRPr="003461CB">
        <w:rPr>
          <w:rFonts w:ascii="Times New Roman" w:hAnsi="Times New Roman" w:cs="Times New Roman"/>
          <w:sz w:val="28"/>
          <w:szCs w:val="28"/>
        </w:rPr>
        <w:t>квадрокоптера</w:t>
      </w:r>
      <w:proofErr w:type="spellEnd"/>
      <w:r w:rsidRPr="003461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61CB">
        <w:rPr>
          <w:rFonts w:ascii="Times New Roman" w:hAnsi="Times New Roman" w:cs="Times New Roman"/>
          <w:sz w:val="28"/>
          <w:szCs w:val="28"/>
        </w:rPr>
        <w:t>mind-mapping</w:t>
      </w:r>
      <w:proofErr w:type="spellEnd"/>
      <w:r w:rsidRPr="003461CB">
        <w:rPr>
          <w:rFonts w:ascii="Times New Roman" w:hAnsi="Times New Roman" w:cs="Times New Roman"/>
          <w:sz w:val="28"/>
          <w:szCs w:val="28"/>
        </w:rPr>
        <w:t xml:space="preserve">, интервальные повторения, информатизацию, работу с картами, коллективную работу, игровую форму, общепедагогические, </w:t>
      </w:r>
      <w:proofErr w:type="spellStart"/>
      <w:r w:rsidRPr="003461CB">
        <w:rPr>
          <w:rFonts w:ascii="Times New Roman" w:hAnsi="Times New Roman" w:cs="Times New Roman"/>
          <w:sz w:val="28"/>
          <w:szCs w:val="28"/>
        </w:rPr>
        <w:t>частнопредметные</w:t>
      </w:r>
      <w:proofErr w:type="spellEnd"/>
      <w:r w:rsidRPr="003461CB">
        <w:rPr>
          <w:rFonts w:ascii="Times New Roman" w:hAnsi="Times New Roman" w:cs="Times New Roman"/>
          <w:sz w:val="28"/>
          <w:szCs w:val="28"/>
        </w:rPr>
        <w:t xml:space="preserve">, технология смешанного обучения, классно-урочная, </w:t>
      </w:r>
      <w:proofErr w:type="spellStart"/>
      <w:r w:rsidRPr="003461CB">
        <w:rPr>
          <w:rFonts w:ascii="Times New Roman" w:hAnsi="Times New Roman" w:cs="Times New Roman"/>
          <w:sz w:val="28"/>
          <w:szCs w:val="28"/>
        </w:rPr>
        <w:t>межпредметная</w:t>
      </w:r>
      <w:proofErr w:type="spellEnd"/>
      <w:r w:rsidRPr="003461CB">
        <w:rPr>
          <w:rFonts w:ascii="Times New Roman" w:hAnsi="Times New Roman" w:cs="Times New Roman"/>
          <w:sz w:val="28"/>
          <w:szCs w:val="28"/>
        </w:rPr>
        <w:t xml:space="preserve">, кейс метод, портфолио, мозговая атака, </w:t>
      </w:r>
      <w:r w:rsidRPr="00346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инновационные,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346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Социальный опрос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346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346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Ролевая игра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346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346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ментальной карты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346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мультимедиа, комбинированного обучения, предметно-ориентированные, QR- код, информационно- компьютерная, педагогика сотрудничества, объяснительно-иллюстративные, технология исследовательской работы, адаптивное обучение, компьютер, аудио, видео материалы, опережающее обучение, УУД, развитие правильной читательской речи; технология оценивания, тестовые, 4К компетенции, интерактивная доска, интерактивные тетради, продуктивное чтение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65826" w:rsidRDefault="00E65826" w:rsidP="00E658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в педагогической среде существует проблема технологического проектирования урока как инструмента достижения результата.</w:t>
      </w:r>
    </w:p>
    <w:p w:rsidR="00E65826" w:rsidRDefault="00E65826" w:rsidP="00E658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сложнее ситуация складывается с определением используемых методов и приемов. Педагоги четко не выделяют разницу</w:t>
      </w:r>
      <w:r w:rsidRPr="00346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между методом и приемом, часто указывают формы организации деятельности. </w:t>
      </w:r>
    </w:p>
    <w:p w:rsidR="00E65826" w:rsidRPr="00CA2F9E" w:rsidRDefault="00E65826" w:rsidP="00E658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Чаще всего педагоги указывали методы: наглядный, словесный, частично-поисковый, практический, проектные, </w:t>
      </w:r>
      <w:proofErr w:type="spellStart"/>
      <w:r w:rsidRPr="00CA2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обьяснительно</w:t>
      </w:r>
      <w:proofErr w:type="spellEnd"/>
      <w:r w:rsidRPr="00CA2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-иллюстративный, репродуктивной, проблемное изложение, эвристический, исследовательский, активные и интерактивные методы</w:t>
      </w:r>
    </w:p>
    <w:p w:rsidR="00E65826" w:rsidRPr="00CA2F9E" w:rsidRDefault="00E65826" w:rsidP="00E658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методам педагоги относили: анализ, синтез, проектирование, сравнение, обобщение, контроль, оценка, убеждение, приучение, стимулирование, обучение, ролевые игры, тренинги, лекции, формирование интереса к обучению.</w:t>
      </w:r>
    </w:p>
    <w:p w:rsidR="00E65826" w:rsidRPr="00201D43" w:rsidRDefault="00E65826" w:rsidP="00E658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приемам педагоги относили: лабораторная работа, тесты, самостоятельные работы, кластеры, </w:t>
      </w:r>
      <w:proofErr w:type="spellStart"/>
      <w:r w:rsidRPr="00CA2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синквейн</w:t>
      </w:r>
      <w:proofErr w:type="spellEnd"/>
      <w:r w:rsidRPr="00CA2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беседа, лекция, экскурсия, иллюстрирование тетради, мультимедийная презентация, беседа, работа с источниками, опорный конспект, анализ карт и схем, анализ </w:t>
      </w:r>
      <w:proofErr w:type="spellStart"/>
      <w:r w:rsidRPr="00CA2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окументов</w:t>
      </w:r>
      <w:proofErr w:type="spellEnd"/>
      <w:r w:rsidRPr="00CA2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дидактические игры, логические задачи, упражнения на сравнение и обобщение, создание благоприятной атмосферы на уроке, создание ситуации успеха, опора на </w:t>
      </w:r>
      <w:r w:rsidRPr="00201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эмоционально-волевую сферу учащихся и др.</w:t>
      </w:r>
    </w:p>
    <w:p w:rsidR="00E65826" w:rsidRPr="00201D43" w:rsidRDefault="00E65826" w:rsidP="00E658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Некоторые педагоги называют: бег ассоциаций, брошенный камень, интеллектуальный ринг, приём незаконченного рассказа, диалог с текстом, мнемотехника, прием ключевых слов, чтение с пометками, ассоциативный ряд, орфоэпическая разминка, морфемный конструктор, комментированное чтение, тестирование, рецензирование, цитирование, толстый и тонкий вопросы, </w:t>
      </w:r>
      <w:proofErr w:type="spellStart"/>
      <w:r w:rsidRPr="00201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фишбоун</w:t>
      </w:r>
      <w:proofErr w:type="spellEnd"/>
      <w:r w:rsidRPr="00201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мозговой штурм, </w:t>
      </w:r>
      <w:proofErr w:type="spellStart"/>
      <w:r w:rsidRPr="00201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инсерт</w:t>
      </w:r>
      <w:proofErr w:type="spellEnd"/>
      <w:r w:rsidRPr="00201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зигзаг, мозаика проблем, письмо по кругу, оценочное окно, фантастическая добавка, шаг за шагом, рюкзак и др.</w:t>
      </w:r>
    </w:p>
    <w:p w:rsidR="00E65826" w:rsidRPr="00201D43" w:rsidRDefault="00E65826" w:rsidP="00E658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формам организации образовательной деятельности учителя отнесли: групповая, фронтальная, индивидуальная, практическая работа, семинар, заочное путешествие, лекция, экскурсия, практикум, традиционные уроки, интегрированные уроки, уроки-практикумы, урок-бенефис, предметные недели, кружки, урок-исследование, творческий отчет, проект</w:t>
      </w:r>
    </w:p>
    <w:p w:rsidR="00E65826" w:rsidRPr="00201D43" w:rsidRDefault="00E65826" w:rsidP="00E658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Также называли: презентация, дидактический материал, дистанционное обучение, контрольный лист или тест, игровые упражнения, разработка проекта, решение ситуационных задач, инклюзивное образование, вызов, осмысление, рефлексия, очное обучение, дистанционное обучение, электронное обучение, индивидуальный и дифференцированный подход, интеллектуальные разминки, </w:t>
      </w:r>
      <w:proofErr w:type="spellStart"/>
      <w:r w:rsidRPr="00201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разноуровневые</w:t>
      </w:r>
      <w:proofErr w:type="spellEnd"/>
      <w:r w:rsidRPr="00201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тесты, выполнение творческих заданий, изготовление сувениров и подарков, изготовление поделок, создание макетов, реализация проектов, социально-коммуникативная, мультимедийные презентации, готовые электронные продукты, цифровой микроскоп.</w:t>
      </w:r>
    </w:p>
    <w:p w:rsidR="00E65826" w:rsidRPr="00201D43" w:rsidRDefault="00E65826" w:rsidP="00E658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следует отметить, что большинство педагогов не смогли указать конкретные приемы, которые они используют в своей практике. Таким образом, в ходе методической работы и повышения квалификации необходима системная работа по технологическому проектированию учебной деятельности, подбору методов приемов, форм организации деятельности.</w:t>
      </w:r>
    </w:p>
    <w:p w:rsidR="00E65826" w:rsidRDefault="00E65826" w:rsidP="00E65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Компетентность педагогов в педагогическом оценивании требует системного развития. Несмотря на то, что 82,4 % педагогов позиционируют, что имеют четкие критерии в оценивании всех видов работ (контрольных, самостоятельных, практических, лабораторных, творческих, письменных работ и т.п.), в которых оценивается сформированности </w:t>
      </w:r>
      <w:proofErr w:type="spellStart"/>
      <w:r w:rsidRPr="007E4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7E4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умений, 46,17 % испытывают затруднения в </w:t>
      </w:r>
      <w:r w:rsidRPr="007E4256">
        <w:rPr>
          <w:rFonts w:ascii="Times New Roman" w:hAnsi="Times New Roman" w:cs="Times New Roman"/>
          <w:sz w:val="28"/>
          <w:szCs w:val="28"/>
        </w:rPr>
        <w:t xml:space="preserve">разработке и использовании критерии оценки сформированности </w:t>
      </w:r>
      <w:proofErr w:type="spellStart"/>
      <w:r w:rsidRPr="007E4256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7E4256">
        <w:rPr>
          <w:rFonts w:ascii="Times New Roman" w:hAnsi="Times New Roman" w:cs="Times New Roman"/>
          <w:sz w:val="28"/>
          <w:szCs w:val="28"/>
        </w:rPr>
        <w:t xml:space="preserve"> результатов обучающихся. </w:t>
      </w:r>
      <w:r>
        <w:rPr>
          <w:rFonts w:ascii="Times New Roman" w:hAnsi="Times New Roman" w:cs="Times New Roman"/>
          <w:sz w:val="28"/>
          <w:szCs w:val="28"/>
        </w:rPr>
        <w:br/>
      </w:r>
      <w:r w:rsidRPr="007E4256">
        <w:rPr>
          <w:rFonts w:ascii="Times New Roman" w:hAnsi="Times New Roman" w:cs="Times New Roman"/>
          <w:sz w:val="28"/>
          <w:szCs w:val="28"/>
        </w:rPr>
        <w:t>62,88 % педагогов</w:t>
      </w:r>
      <w:r w:rsidRPr="007E4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обозначают владение и использование </w:t>
      </w:r>
      <w:r w:rsidRPr="007E4256">
        <w:rPr>
          <w:rFonts w:ascii="Times New Roman" w:hAnsi="Times New Roman" w:cs="Times New Roman"/>
          <w:sz w:val="28"/>
          <w:szCs w:val="28"/>
        </w:rPr>
        <w:t>техник формирующего оценивания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5826" w:rsidRDefault="00E65826" w:rsidP="00E65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педагогов, которые оценили владение компонентами предметной компетентности составила 74,22 %. Педагоги высоко оценивают свое знание предмета и понимание практической направленности, но процессуальный компонент предмета преподавания имеет более низкий показатель (диаграмма 3).</w:t>
      </w:r>
    </w:p>
    <w:p w:rsidR="00E65826" w:rsidRPr="001C42E1" w:rsidRDefault="00E65826" w:rsidP="00E65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содержании своего предмета учителя четко определяют содержание, цели обучения детей (90,72 %), осознано отбирают материал для включения в систему освоенных знаний обучающихся (84,01 %). Учитывая, что средний возраст педагогов близок к пенсионному и </w:t>
      </w:r>
      <w:proofErr w:type="spellStart"/>
      <w:r w:rsidRPr="001C4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предпенсионному</w:t>
      </w:r>
      <w:proofErr w:type="spellEnd"/>
      <w:r w:rsidRPr="001C4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51,54 % учителей отмечают, что не владеют в полной мере </w:t>
      </w:r>
      <w:r w:rsidRPr="001C42E1">
        <w:rPr>
          <w:rFonts w:ascii="Times New Roman" w:hAnsi="Times New Roman" w:cs="Times New Roman"/>
          <w:sz w:val="28"/>
          <w:szCs w:val="28"/>
        </w:rPr>
        <w:t>содержанием современных достижений науки и практики, 35,94 % затрудняются оперировать научной терминологией. 68,88 % педагогов представляют роль и место использования научных знаний в обучении. В целом только 69,41 % педагогов определяют, что хорошо знают предмет, владеют учебным материалом на уровне углубления (71,57 %).</w:t>
      </w:r>
    </w:p>
    <w:p w:rsidR="00E65826" w:rsidRDefault="00E65826" w:rsidP="00E65826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001A" w:rsidRDefault="00F6001A" w:rsidP="00E65826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001A" w:rsidRDefault="00F6001A" w:rsidP="00E65826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001A" w:rsidRDefault="00F6001A" w:rsidP="00E65826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5826" w:rsidRDefault="00E65826" w:rsidP="00E65826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Диаграмма 3</w:t>
      </w:r>
    </w:p>
    <w:p w:rsidR="00E65826" w:rsidRPr="007E4256" w:rsidRDefault="00E65826" w:rsidP="00E65826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D85B77F" wp14:editId="3DDD8763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65826" w:rsidRPr="007E7AD8" w:rsidRDefault="00E65826" w:rsidP="00E65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AD8">
        <w:rPr>
          <w:rFonts w:ascii="Times New Roman" w:hAnsi="Times New Roman" w:cs="Times New Roman"/>
          <w:sz w:val="28"/>
          <w:szCs w:val="28"/>
        </w:rPr>
        <w:t xml:space="preserve">Самооценка знания предмета преподавания находится в некотором противоречии с процессуальным компонентом предметной компетентности. </w:t>
      </w:r>
      <w:r w:rsidRPr="007E7AD8">
        <w:rPr>
          <w:rFonts w:ascii="Times New Roman" w:hAnsi="Times New Roman" w:cs="Times New Roman"/>
          <w:sz w:val="28"/>
          <w:szCs w:val="28"/>
        </w:rPr>
        <w:br/>
        <w:t xml:space="preserve">71,57 % педагогов оценивают, что они хорошо владеют предметом, но при этом только 49,27 % свободно решают задачи в рамках ОГЭ и ЕГЭ, а 70,22 % учителей заявляют, что владеют методами решения различных задач. Решение усложненных задач связано с владением интеллектуальными операциями, и 38,31 % педагогов затрудняются в сформировании их у учеников средствами своего предмета; 34,98 %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E7AD8">
        <w:rPr>
          <w:rFonts w:ascii="Times New Roman" w:hAnsi="Times New Roman" w:cs="Times New Roman"/>
          <w:sz w:val="28"/>
          <w:szCs w:val="28"/>
        </w:rPr>
        <w:t xml:space="preserve"> в использовании интеллектуальных операций для решения предметных заданий.</w:t>
      </w:r>
    </w:p>
    <w:p w:rsidR="00E65826" w:rsidRPr="007E7AD8" w:rsidRDefault="00E65826" w:rsidP="00E658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 высоко оценивают использование практической составляющей предмета входе преподавания. 87,75 % педагогов</w:t>
      </w:r>
      <w:r w:rsidRPr="007E7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успешно </w:t>
      </w:r>
      <w:r w:rsidRPr="007E7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подбирают к уроку разнообразный материал, близкий к практике; 84,09 % могут показывать взаимосвязь </w:t>
      </w:r>
      <w:r w:rsidRPr="007E7AD8">
        <w:rPr>
          <w:rFonts w:ascii="Times New Roman" w:hAnsi="Times New Roman" w:cs="Times New Roman"/>
          <w:sz w:val="28"/>
          <w:szCs w:val="28"/>
        </w:rPr>
        <w:t>с другими предметами и с практическими проблемами; 84,9 % используют сочетание теоретических знаний с практикой.</w:t>
      </w:r>
    </w:p>
    <w:p w:rsidR="00E65826" w:rsidRDefault="00E65826" w:rsidP="00E658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целом около 25 – 30 % педагогов отмечают затруднения в реализации компонентов предметной и методической компетентностей (диаграммы 4, 5).</w:t>
      </w:r>
    </w:p>
    <w:p w:rsidR="00F6001A" w:rsidRDefault="00F6001A" w:rsidP="00E6582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001A" w:rsidRDefault="00F6001A" w:rsidP="00E6582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001A" w:rsidRDefault="00F6001A" w:rsidP="00E6582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001A" w:rsidRDefault="00F6001A" w:rsidP="00E6582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001A" w:rsidRDefault="00F6001A" w:rsidP="00E6582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001A" w:rsidRDefault="00F6001A" w:rsidP="00E6582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001A" w:rsidRDefault="00F6001A" w:rsidP="00E6582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001A" w:rsidRDefault="00F6001A" w:rsidP="00E6582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001A" w:rsidRDefault="00F6001A" w:rsidP="00E6582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001A" w:rsidRDefault="00F6001A" w:rsidP="00E6582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001A" w:rsidRDefault="00F6001A" w:rsidP="00E6582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5826" w:rsidRDefault="00E65826" w:rsidP="00E6582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Диаграмма 4</w:t>
      </w:r>
    </w:p>
    <w:p w:rsidR="00E65826" w:rsidRPr="007E7AD8" w:rsidRDefault="00E65826" w:rsidP="00E658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69FAB5E" wp14:editId="667E1D26">
            <wp:extent cx="5486400" cy="3679372"/>
            <wp:effectExtent l="0" t="0" r="0" b="1651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65826" w:rsidRDefault="00E65826" w:rsidP="00E6582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Диаграмма 5</w:t>
      </w:r>
    </w:p>
    <w:p w:rsidR="00E65826" w:rsidRPr="001C42E1" w:rsidRDefault="00E65826" w:rsidP="00E6582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F311925" wp14:editId="699E47DA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bookmarkEnd w:id="0"/>
      <w:r w:rsidRPr="001C4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65826" w:rsidRPr="001C42E1" w:rsidRDefault="00E65826" w:rsidP="00E658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5826" w:rsidRDefault="00E65826" w:rsidP="00E658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82,24 % педагогов определяют, что обладают всеми необходимыми знаниями и умениями для организации образовательной деятельности (базовый уровень), 17,26 % характеризуют владение знаниями и умениями базового уровня как частичное, 0,5 %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обладают необходимыми знаниями и умениями.</w:t>
      </w:r>
    </w:p>
    <w:p w:rsidR="00E65826" w:rsidRDefault="00E65826" w:rsidP="00E658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Более высокий уровень компетенции по организации образовательной деятельности с учетом условий образовательной среды вызывает затруднения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 30,66 % педагогов и 2,06 % определяют, что не владеют необходимыми знаниями и умениями. </w:t>
      </w:r>
    </w:p>
    <w:p w:rsidR="00E65826" w:rsidRPr="001C42E1" w:rsidRDefault="00E65826" w:rsidP="00E658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Компетентность в обеспечении индивидуализации образовательной деятельности обучающихся на достаточном уровне оценивают 71,91 % педагогов, 26,28 % учителей отмечают частичное владение умениями, 1,81 % признаются, что не обладают соответствующими знаниями и умениями.</w:t>
      </w:r>
    </w:p>
    <w:p w:rsidR="00E65826" w:rsidRDefault="00E65826" w:rsidP="00E658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Доля педагогов, оценивших свою предметную и методическую компетентность в преподавании своего предмета как достаточную не очень высока, более четверти педагогов имеют дефициты, которые необходимо компенсировать в системе методической работы.  </w:t>
      </w:r>
    </w:p>
    <w:p w:rsidR="00240A87" w:rsidRDefault="00240A87"/>
    <w:sectPr w:rsidR="00240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DEB"/>
    <w:rsid w:val="00240A87"/>
    <w:rsid w:val="00977DEB"/>
    <w:rsid w:val="00E65826"/>
    <w:rsid w:val="00F6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65AA4"/>
  <w15:chartTrackingRefBased/>
  <w15:docId w15:val="{D6FA4C42-EE18-4398-B542-DF67BC06E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58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webSettings" Target="webSettings.xml"/><Relationship Id="rId7" Type="http://schemas.openxmlformats.org/officeDocument/2006/relationships/chart" Target="charts/chart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hyperlink" Target="http://cmoko48.lipetsk.ru/liro/index.php" TargetMode="Externa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Доля педагогов, обладающих компонентами общей методической компетентности, %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Столбец3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Базовая компетентность по организации образовательной деятельности</c:v>
                </c:pt>
                <c:pt idx="1">
                  <c:v>Компетентность в организации образовательной деятельности с учетом условий образовательной среды</c:v>
                </c:pt>
                <c:pt idx="2">
                  <c:v>Компетентность в обеспечении индивидуализации образовательной деятельности обучающихся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82.24</c:v>
                </c:pt>
                <c:pt idx="1">
                  <c:v>67.28</c:v>
                </c:pt>
                <c:pt idx="2">
                  <c:v>71.91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88B-4994-BACF-4FFBD805106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Базовая компетентность по организации образовательной деятельности</c:v>
                </c:pt>
                <c:pt idx="1">
                  <c:v>Компетентность в организации образовательной деятельности с учетом условий образовательной среды</c:v>
                </c:pt>
                <c:pt idx="2">
                  <c:v>Компетентность в обеспечении индивидуализации образовательной деятельности обучающихся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</c:numCache>
            </c:numRef>
          </c:val>
          <c:extLst>
            <c:ext xmlns:c16="http://schemas.microsoft.com/office/drawing/2014/chart" uri="{C3380CC4-5D6E-409C-BE32-E72D297353CC}">
              <c16:uniqueId val="{00000001-588B-4994-BACF-4FFBD805106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Базовая компетентность по организации образовательной деятельности</c:v>
                </c:pt>
                <c:pt idx="1">
                  <c:v>Компетентность в организации образовательной деятельности с учетом условий образовательной среды</c:v>
                </c:pt>
                <c:pt idx="2">
                  <c:v>Компетентность в обеспечении индивидуализации образовательной деятельности обучающихся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</c:numCache>
            </c:numRef>
          </c:val>
          <c:extLst>
            <c:ext xmlns:c16="http://schemas.microsoft.com/office/drawing/2014/chart" uri="{C3380CC4-5D6E-409C-BE32-E72D297353CC}">
              <c16:uniqueId val="{00000002-588B-4994-BACF-4FFBD805106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2"/>
        <c:overlap val="84"/>
        <c:axId val="326980128"/>
        <c:axId val="326980688"/>
      </c:barChart>
      <c:catAx>
        <c:axId val="3269801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26980688"/>
        <c:crosses val="autoZero"/>
        <c:auto val="1"/>
        <c:lblAlgn val="ctr"/>
        <c:lblOffset val="100"/>
        <c:noMultiLvlLbl val="0"/>
      </c:catAx>
      <c:valAx>
        <c:axId val="3269806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269801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Доля педагогов, владеющих компонентами методической компетентности, %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1-6A25-4592-9EA9-AC1F27A43A6C}"/>
              </c:ext>
            </c:extLst>
          </c:dPt>
          <c:dPt>
            <c:idx val="1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3-6A25-4592-9EA9-AC1F27A43A6C}"/>
              </c:ext>
            </c:extLst>
          </c:dPt>
          <c:dPt>
            <c:idx val="2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5-6A25-4592-9EA9-AC1F27A43A6C}"/>
              </c:ext>
            </c:extLst>
          </c:dPt>
          <c:dPt>
            <c:idx val="3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7-6A25-4592-9EA9-AC1F27A43A6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Методика преподавания</c:v>
                </c:pt>
                <c:pt idx="1">
                  <c:v>Постановка целей и задач</c:v>
                </c:pt>
                <c:pt idx="2">
                  <c:v>Организация учебной деятельности</c:v>
                </c:pt>
                <c:pt idx="3">
                  <c:v>Педагогическое оценивание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0.67869999999999997</c:v>
                </c:pt>
                <c:pt idx="1">
                  <c:v>0.71799999999999997</c:v>
                </c:pt>
                <c:pt idx="2">
                  <c:v>0.7762</c:v>
                </c:pt>
                <c:pt idx="3">
                  <c:v>0.66369999999999996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6A25-4592-9EA9-AC1F27A43A6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Методика преподавания</c:v>
                </c:pt>
                <c:pt idx="1">
                  <c:v>Постановка целей и задач</c:v>
                </c:pt>
                <c:pt idx="2">
                  <c:v>Организация учебной деятельности</c:v>
                </c:pt>
                <c:pt idx="3">
                  <c:v>Педагогическое оценивание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9-6A25-4592-9EA9-AC1F27A43A6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Методика преподавания</c:v>
                </c:pt>
                <c:pt idx="1">
                  <c:v>Постановка целей и задач</c:v>
                </c:pt>
                <c:pt idx="2">
                  <c:v>Организация учебной деятельности</c:v>
                </c:pt>
                <c:pt idx="3">
                  <c:v>Педагогическое оценивание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A-6A25-4592-9EA9-AC1F27A43A6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100"/>
        <c:axId val="45139824"/>
        <c:axId val="45140384"/>
      </c:barChart>
      <c:catAx>
        <c:axId val="451398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5140384"/>
        <c:crosses val="autoZero"/>
        <c:auto val="1"/>
        <c:lblAlgn val="ctr"/>
        <c:lblOffset val="100"/>
        <c:noMultiLvlLbl val="0"/>
      </c:catAx>
      <c:valAx>
        <c:axId val="451403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51398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Доля педагогов, владеющих компонентами предметной компетенции, %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CC99FF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Знание предмета преподавания</c:v>
                </c:pt>
                <c:pt idx="1">
                  <c:v>Оперирование содержанием предмета</c:v>
                </c:pt>
                <c:pt idx="2">
                  <c:v>Практическая направленность предмета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0.70599999999999996</c:v>
                </c:pt>
                <c:pt idx="1">
                  <c:v>0.66479999999999995</c:v>
                </c:pt>
                <c:pt idx="2">
                  <c:v>0.85580000000000001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073-4DDC-8D8F-71224D43A86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Знание предмета преподавания</c:v>
                </c:pt>
                <c:pt idx="1">
                  <c:v>Оперирование содержанием предмета</c:v>
                </c:pt>
                <c:pt idx="2">
                  <c:v>Практическая направленность предмета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</c:numCache>
            </c:numRef>
          </c:val>
          <c:extLst>
            <c:ext xmlns:c16="http://schemas.microsoft.com/office/drawing/2014/chart" uri="{C3380CC4-5D6E-409C-BE32-E72D297353CC}">
              <c16:uniqueId val="{00000001-3073-4DDC-8D8F-71224D43A86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Знание предмета преподавания</c:v>
                </c:pt>
                <c:pt idx="1">
                  <c:v>Оперирование содержанием предмета</c:v>
                </c:pt>
                <c:pt idx="2">
                  <c:v>Практическая направленность предмета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</c:numCache>
            </c:numRef>
          </c:val>
          <c:extLst>
            <c:ext xmlns:c16="http://schemas.microsoft.com/office/drawing/2014/chart" uri="{C3380CC4-5D6E-409C-BE32-E72D297353CC}">
              <c16:uniqueId val="{00000002-3073-4DDC-8D8F-71224D43A86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100"/>
        <c:axId val="319389392"/>
        <c:axId val="319389952"/>
      </c:barChart>
      <c:catAx>
        <c:axId val="3193893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19389952"/>
        <c:crosses val="autoZero"/>
        <c:auto val="1"/>
        <c:lblAlgn val="ctr"/>
        <c:lblOffset val="100"/>
        <c:noMultiLvlLbl val="0"/>
      </c:catAx>
      <c:valAx>
        <c:axId val="3193899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193893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Доля педагогов, оценивших общую методическую компетнтность по уровням, %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 w="165100" prst="coolSlant"/>
              </a:sp3d>
            </c:spPr>
            <c:extLst>
              <c:ext xmlns:c16="http://schemas.microsoft.com/office/drawing/2014/chart" uri="{C3380CC4-5D6E-409C-BE32-E72D297353CC}">
                <c16:uniqueId val="{00000001-580A-4003-BADD-69D659CBE10A}"/>
              </c:ext>
            </c:extLst>
          </c:dPt>
          <c:dPt>
            <c:idx val="1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 w="165100" prst="coolSlant"/>
              </a:sp3d>
            </c:spPr>
            <c:extLst>
              <c:ext xmlns:c16="http://schemas.microsoft.com/office/drawing/2014/chart" uri="{C3380CC4-5D6E-409C-BE32-E72D297353CC}">
                <c16:uniqueId val="{00000003-580A-4003-BADD-69D659CBE10A}"/>
              </c:ext>
            </c:extLst>
          </c:dPt>
          <c:dPt>
            <c:idx val="2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 w="165100" prst="coolSlant"/>
              </a:sp3d>
            </c:spPr>
            <c:extLst>
              <c:ext xmlns:c16="http://schemas.microsoft.com/office/drawing/2014/chart" uri="{C3380CC4-5D6E-409C-BE32-E72D297353CC}">
                <c16:uniqueId val="{00000005-580A-4003-BADD-69D659CBE10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Базовая компетентность по организации образовательной деятельности</c:v>
                </c:pt>
                <c:pt idx="1">
                  <c:v>Компетентность в организации образовательной деятельности с учетом условий образовательной среды</c:v>
                </c:pt>
                <c:pt idx="2">
                  <c:v>Компетентность в обеспечении индивидуализации образовательной деятельности обучающихся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0.82240000000000002</c:v>
                </c:pt>
                <c:pt idx="1">
                  <c:v>0.67279999999999995</c:v>
                </c:pt>
                <c:pt idx="2">
                  <c:v>0.71909999999999996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580A-4003-BADD-69D659CBE10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Базовая компетентность по организации образовательной деятельности</c:v>
                </c:pt>
                <c:pt idx="1">
                  <c:v>Компетентность в организации образовательной деятельности с учетом условий образовательной среды</c:v>
                </c:pt>
                <c:pt idx="2">
                  <c:v>Компетентность в обеспечении индивидуализации образовательной деятельности обучающихся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</c:numCache>
            </c:numRef>
          </c:val>
          <c:extLst>
            <c:ext xmlns:c16="http://schemas.microsoft.com/office/drawing/2014/chart" uri="{C3380CC4-5D6E-409C-BE32-E72D297353CC}">
              <c16:uniqueId val="{00000007-580A-4003-BADD-69D659CBE10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Базовая компетентность по организации образовательной деятельности</c:v>
                </c:pt>
                <c:pt idx="1">
                  <c:v>Компетентность в организации образовательной деятельности с учетом условий образовательной среды</c:v>
                </c:pt>
                <c:pt idx="2">
                  <c:v>Компетентность в обеспечении индивидуализации образовательной деятельности обучающихся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</c:numCache>
            </c:numRef>
          </c:val>
          <c:extLst>
            <c:ext xmlns:c16="http://schemas.microsoft.com/office/drawing/2014/chart" uri="{C3380CC4-5D6E-409C-BE32-E72D297353CC}">
              <c16:uniqueId val="{00000008-580A-4003-BADD-69D659CBE10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96"/>
        <c:axId val="316618000"/>
        <c:axId val="316618560"/>
      </c:barChart>
      <c:catAx>
        <c:axId val="3166180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16618560"/>
        <c:crosses val="autoZero"/>
        <c:auto val="1"/>
        <c:lblAlgn val="ctr"/>
        <c:lblOffset val="100"/>
        <c:noMultiLvlLbl val="0"/>
      </c:catAx>
      <c:valAx>
        <c:axId val="3166185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166180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Доля педагогов, оценивших предметную и методическую компетнции на достаточном уровне, %  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1-5A4F-4441-9746-1BE2CCE221D9}"/>
              </c:ext>
            </c:extLst>
          </c:dPt>
          <c:dPt>
            <c:idx val="1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3-5A4F-4441-9746-1BE2CCE221D9}"/>
              </c:ext>
            </c:extLst>
          </c:dPt>
          <c:dPt>
            <c:idx val="2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5-5A4F-4441-9746-1BE2CCE221D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Общая методическая компетентность</c:v>
                </c:pt>
                <c:pt idx="1">
                  <c:v>Методическая компетентность в преподавании</c:v>
                </c:pt>
                <c:pt idx="2">
                  <c:v>Предметная компетентность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0.73809999999999998</c:v>
                </c:pt>
                <c:pt idx="1">
                  <c:v>0.7248</c:v>
                </c:pt>
                <c:pt idx="2">
                  <c:v>0.74219999999999997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5A4F-4441-9746-1BE2CCE221D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Общая методическая компетентность</c:v>
                </c:pt>
                <c:pt idx="1">
                  <c:v>Методическая компетентность в преподавании</c:v>
                </c:pt>
                <c:pt idx="2">
                  <c:v>Предметная компетентность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</c:numCache>
            </c:numRef>
          </c:val>
          <c:extLst>
            <c:ext xmlns:c16="http://schemas.microsoft.com/office/drawing/2014/chart" uri="{C3380CC4-5D6E-409C-BE32-E72D297353CC}">
              <c16:uniqueId val="{00000007-5A4F-4441-9746-1BE2CCE221D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Общая методическая компетентность</c:v>
                </c:pt>
                <c:pt idx="1">
                  <c:v>Методическая компетентность в преподавании</c:v>
                </c:pt>
                <c:pt idx="2">
                  <c:v>Предметная компетентность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</c:numCache>
            </c:numRef>
          </c:val>
          <c:extLst>
            <c:ext xmlns:c16="http://schemas.microsoft.com/office/drawing/2014/chart" uri="{C3380CC4-5D6E-409C-BE32-E72D297353CC}">
              <c16:uniqueId val="{00000008-5A4F-4441-9746-1BE2CCE221D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97"/>
        <c:axId val="238203488"/>
        <c:axId val="238204048"/>
      </c:barChart>
      <c:catAx>
        <c:axId val="238203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38204048"/>
        <c:crosses val="autoZero"/>
        <c:auto val="1"/>
        <c:lblAlgn val="ctr"/>
        <c:lblOffset val="100"/>
        <c:noMultiLvlLbl val="0"/>
      </c:catAx>
      <c:valAx>
        <c:axId val="2382040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382034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2508</Words>
  <Characters>14300</Characters>
  <Application>Microsoft Office Word</Application>
  <DocSecurity>0</DocSecurity>
  <Lines>119</Lines>
  <Paragraphs>33</Paragraphs>
  <ScaleCrop>false</ScaleCrop>
  <Company/>
  <LinksUpToDate>false</LinksUpToDate>
  <CharactersWithSpaces>16775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PC-n</dc:creator>
  <cp:keywords/>
  <dc:description/>
  <cp:lastModifiedBy>PC-n</cp:lastModifiedBy>
  <cp:revision>3</cp:revision>
  <dcterms:created xsi:type="dcterms:W3CDTF">2021-06-03T09:08:00Z</dcterms:created>
  <dcterms:modified xsi:type="dcterms:W3CDTF">2021-06-03T09:10:00Z</dcterms:modified>
</cp:coreProperties>
</file>