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0848D9" w:rsidRDefault="00CF2F22">
      <w:pPr>
        <w:pStyle w:val="a3"/>
        <w:rPr>
          <w:color w:val="F4B083" w:themeColor="accent2" w:themeTint="99"/>
        </w:rPr>
      </w:pPr>
      <w:r>
        <w:rPr>
          <w:color w:val="F4B083" w:themeColor="accent2" w:themeTint="99"/>
        </w:rPr>
        <w:t>Требования к видеопредставлению</w:t>
      </w:r>
    </w:p>
    <w:p w14:paraId="02000000" w14:textId="77777777" w:rsidR="000848D9" w:rsidRDefault="000848D9">
      <w:pPr>
        <w:rPr>
          <w:b/>
          <w:color w:val="F4B083" w:themeColor="accent2" w:themeTint="99"/>
        </w:rPr>
      </w:pPr>
    </w:p>
    <w:p w14:paraId="03000000" w14:textId="77777777" w:rsidR="000848D9" w:rsidRDefault="00CF2F22">
      <w:pPr>
        <w:rPr>
          <w:b/>
          <w:color w:val="F4B083" w:themeColor="accent2" w:themeTint="99"/>
        </w:rPr>
      </w:pPr>
      <w:r>
        <w:rPr>
          <w:b/>
          <w:color w:val="F4B083" w:themeColor="accent2" w:themeTint="99"/>
        </w:rPr>
        <w:t xml:space="preserve">«Видеопредставление» </w:t>
      </w:r>
    </w:p>
    <w:p w14:paraId="654636E9" w14:textId="51B57C42" w:rsidR="00D914F1" w:rsidRPr="00C1771C" w:rsidRDefault="00D914F1" w:rsidP="00D914F1">
      <w:pPr>
        <w:ind w:firstLine="709"/>
        <w:jc w:val="both"/>
        <w:rPr>
          <w:szCs w:val="28"/>
        </w:rPr>
      </w:pPr>
      <w:r w:rsidRPr="00C1771C">
        <w:rPr>
          <w:szCs w:val="28"/>
        </w:rPr>
        <w:t>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14:paraId="05000000" w14:textId="77777777" w:rsidR="000848D9" w:rsidRDefault="000848D9">
      <w:pPr>
        <w:jc w:val="both"/>
      </w:pPr>
    </w:p>
    <w:p w14:paraId="06000000" w14:textId="77777777" w:rsidR="000848D9" w:rsidRDefault="00CF2F22">
      <w:pPr>
        <w:jc w:val="both"/>
      </w:pPr>
      <w:r>
        <w:t xml:space="preserve">Формат и регламент: видеоролик продолжительностью до 3 минут. </w:t>
      </w:r>
    </w:p>
    <w:p w14:paraId="07000000" w14:textId="77777777" w:rsidR="000848D9" w:rsidRDefault="000848D9">
      <w:pPr>
        <w:jc w:val="both"/>
      </w:pPr>
    </w:p>
    <w:p w14:paraId="08000000" w14:textId="77777777" w:rsidR="000848D9" w:rsidRDefault="00CF2F22">
      <w:pPr>
        <w:jc w:val="both"/>
      </w:pPr>
      <w:r>
        <w:t xml:space="preserve">Технические требования к видеоролику: </w:t>
      </w:r>
    </w:p>
    <w:p w14:paraId="09000000" w14:textId="77777777" w:rsidR="000848D9" w:rsidRDefault="00CF2F22">
      <w:pPr>
        <w:jc w:val="both"/>
      </w:pPr>
      <w:r>
        <w:t xml:space="preserve">разрешение видео: не менее 1920х1080; </w:t>
      </w:r>
    </w:p>
    <w:p w14:paraId="0A000000" w14:textId="77777777" w:rsidR="000848D9" w:rsidRDefault="00CF2F22">
      <w:pPr>
        <w:jc w:val="both"/>
      </w:pPr>
      <w:r>
        <w:t xml:space="preserve">горизонтальная съемка; </w:t>
      </w:r>
    </w:p>
    <w:p w14:paraId="0B000000" w14:textId="77777777" w:rsidR="000848D9" w:rsidRDefault="00CF2F22">
      <w:pPr>
        <w:jc w:val="both"/>
      </w:pPr>
      <w:r>
        <w:t>не мене</w:t>
      </w:r>
      <w:bookmarkStart w:id="0" w:name="_GoBack"/>
      <w:bookmarkEnd w:id="0"/>
      <w:r>
        <w:t xml:space="preserve">е 25 кадров в секунду; </w:t>
      </w:r>
    </w:p>
    <w:p w14:paraId="0C000000" w14:textId="77777777" w:rsidR="000848D9" w:rsidRDefault="00CF2F22">
      <w:pPr>
        <w:jc w:val="both"/>
      </w:pPr>
      <w:r>
        <w:t xml:space="preserve">пропорции видео: 16:9; </w:t>
      </w:r>
    </w:p>
    <w:p w14:paraId="0D000000" w14:textId="77777777" w:rsidR="000848D9" w:rsidRDefault="00CF2F22">
      <w:pPr>
        <w:jc w:val="both"/>
      </w:pPr>
      <w:r>
        <w:t>формат видео: .</w:t>
      </w:r>
      <w:proofErr w:type="spellStart"/>
      <w:r>
        <w:t>mov</w:t>
      </w:r>
      <w:proofErr w:type="spellEnd"/>
      <w:r>
        <w:t xml:space="preserve"> или .mp4. </w:t>
      </w:r>
    </w:p>
    <w:p w14:paraId="0E000000" w14:textId="77777777" w:rsidR="000848D9" w:rsidRDefault="000848D9">
      <w:pPr>
        <w:jc w:val="both"/>
      </w:pPr>
    </w:p>
    <w:p w14:paraId="0F000000" w14:textId="77777777" w:rsidR="000848D9" w:rsidRDefault="00CF2F22">
      <w:pPr>
        <w:jc w:val="both"/>
      </w:pPr>
      <w:r>
        <w:t>Виде</w:t>
      </w:r>
      <w:r>
        <w:t xml:space="preserve">оролик должен иметь заставку, содержащую сведения о конкурсанте (ФИО, должность) и образовательной организации, в которой он работает (наименование муниципального района или городского округа Липецкой области, населенный пункт, наименование). </w:t>
      </w:r>
    </w:p>
    <w:p w14:paraId="10000000" w14:textId="77777777" w:rsidR="000848D9" w:rsidRDefault="000848D9">
      <w:pPr>
        <w:jc w:val="both"/>
      </w:pPr>
    </w:p>
    <w:p w14:paraId="11000000" w14:textId="1E7F9946" w:rsidR="000848D9" w:rsidRDefault="00CF2F22">
      <w:pPr>
        <w:jc w:val="both"/>
      </w:pPr>
      <w:r>
        <w:t>Видеоролики</w:t>
      </w:r>
      <w:r>
        <w:t xml:space="preserve"> участников размещаются на сайте и страницах в социальных сетях</w:t>
      </w:r>
      <w:r w:rsidR="00D914F1" w:rsidRPr="00D914F1">
        <w:rPr>
          <w:szCs w:val="28"/>
        </w:rPr>
        <w:t xml:space="preserve"> </w:t>
      </w:r>
      <w:r w:rsidR="00D914F1" w:rsidRPr="00C1771C">
        <w:rPr>
          <w:szCs w:val="28"/>
        </w:rPr>
        <w:t>участника конкурса</w:t>
      </w:r>
      <w:r w:rsidR="00D914F1">
        <w:rPr>
          <w:szCs w:val="28"/>
        </w:rPr>
        <w:t>,</w:t>
      </w:r>
      <w:r>
        <w:t xml:space="preserve"> регионального координатора и управления образования и науки Липецкой области</w:t>
      </w:r>
      <w:r>
        <w:t>.</w:t>
      </w:r>
    </w:p>
    <w:sectPr w:rsidR="000848D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8D9"/>
    <w:rsid w:val="000848D9"/>
    <w:rsid w:val="00CF2F22"/>
    <w:rsid w:val="00D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69E"/>
  <w15:docId w15:val="{86EDB3F3-E0A3-4563-AA94-56B3566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Intense Quote"/>
    <w:basedOn w:val="a"/>
    <w:next w:val="a"/>
    <w:link w:val="a4"/>
    <w:pPr>
      <w:spacing w:before="360" w:after="360"/>
      <w:ind w:left="864" w:right="864"/>
      <w:jc w:val="center"/>
    </w:pPr>
    <w:rPr>
      <w:i/>
      <w:color w:val="5B9BD5" w:themeColor="accent1"/>
    </w:rPr>
  </w:style>
  <w:style w:type="character" w:customStyle="1" w:styleId="a4">
    <w:name w:val="Выделенная цитата Знак"/>
    <w:basedOn w:val="1"/>
    <w:link w:val="a3"/>
    <w:rPr>
      <w:i/>
      <w:color w:val="5B9BD5" w:themeColor="accent1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 И.Н.</dc:creator>
  <cp:lastModifiedBy>Вишнякова Е.А.</cp:lastModifiedBy>
  <cp:revision>2</cp:revision>
  <dcterms:created xsi:type="dcterms:W3CDTF">2022-03-29T07:41:00Z</dcterms:created>
  <dcterms:modified xsi:type="dcterms:W3CDTF">2022-03-29T07:41:00Z</dcterms:modified>
</cp:coreProperties>
</file>