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27" w:rsidRDefault="00932098" w:rsidP="0093209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98">
        <w:rPr>
          <w:rFonts w:ascii="Times New Roman" w:hAnsi="Times New Roman" w:cs="Times New Roman"/>
          <w:b/>
          <w:sz w:val="28"/>
          <w:szCs w:val="28"/>
        </w:rPr>
        <w:t>Положение об областном публичном конкурсе</w:t>
      </w:r>
    </w:p>
    <w:p w:rsidR="00F96C6F" w:rsidRPr="00932098" w:rsidRDefault="00932098" w:rsidP="0093209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98">
        <w:rPr>
          <w:rFonts w:ascii="Times New Roman" w:hAnsi="Times New Roman" w:cs="Times New Roman"/>
          <w:b/>
          <w:sz w:val="28"/>
          <w:szCs w:val="28"/>
        </w:rPr>
        <w:t xml:space="preserve"> «Воспитатель года</w:t>
      </w:r>
      <w:r w:rsidR="00055BA5">
        <w:rPr>
          <w:rFonts w:ascii="Times New Roman" w:hAnsi="Times New Roman" w:cs="Times New Roman"/>
          <w:b/>
          <w:sz w:val="28"/>
          <w:szCs w:val="28"/>
        </w:rPr>
        <w:t>-2023</w:t>
      </w:r>
      <w:r w:rsidRPr="00932098">
        <w:rPr>
          <w:rFonts w:ascii="Times New Roman" w:hAnsi="Times New Roman" w:cs="Times New Roman"/>
          <w:b/>
          <w:sz w:val="28"/>
          <w:szCs w:val="28"/>
        </w:rPr>
        <w:t>»</w:t>
      </w:r>
    </w:p>
    <w:p w:rsidR="00932098" w:rsidRDefault="00932098" w:rsidP="0093209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32098" w:rsidRDefault="00932098" w:rsidP="0023628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областного публичного</w:t>
      </w:r>
      <w:r w:rsidR="00055BA5">
        <w:rPr>
          <w:rFonts w:ascii="Times New Roman" w:hAnsi="Times New Roman" w:cs="Times New Roman"/>
          <w:sz w:val="28"/>
          <w:szCs w:val="28"/>
        </w:rPr>
        <w:t xml:space="preserve"> конкурса «Воспитатель года-2023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05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Конкурс), порядок его организации, проведения, подведения Итогов и награждения Победителей.</w:t>
      </w:r>
    </w:p>
    <w:p w:rsidR="00932098" w:rsidRDefault="00932098" w:rsidP="0093209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32098" w:rsidRDefault="00932098" w:rsidP="0093209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Конкурс проводит</w:t>
      </w:r>
      <w:r w:rsidR="003A18DD">
        <w:t xml:space="preserve"> ГАУ</w:t>
      </w:r>
      <w:r w:rsidR="00932098">
        <w:t>ДПО ЛО «ИРО» по приказу управления образования и науки Липецкой области (№</w:t>
      </w:r>
      <w:r w:rsidR="00055BA5">
        <w:t xml:space="preserve"> 230</w:t>
      </w:r>
      <w:r w:rsidR="00932098">
        <w:t xml:space="preserve"> от</w:t>
      </w:r>
      <w:r w:rsidR="00D952CC">
        <w:t xml:space="preserve"> </w:t>
      </w:r>
      <w:r w:rsidR="00C26A27">
        <w:t>2</w:t>
      </w:r>
      <w:r w:rsidR="00055BA5">
        <w:t>7.02.2023</w:t>
      </w:r>
      <w:r w:rsidR="00C26A27">
        <w:t xml:space="preserve"> г.</w:t>
      </w:r>
      <w:r w:rsidR="00932098">
        <w:t>) как конкурс профессионального масте</w:t>
      </w:r>
      <w:r w:rsidR="00B655F9">
        <w:t>р</w:t>
      </w:r>
      <w:r w:rsidR="00932098">
        <w:t>ства</w:t>
      </w:r>
      <w:r>
        <w:t xml:space="preserve"> ежегодно среди воспитателей, работающих в образовательных организациях Липецкой области, реализующих образовательные программы дошкольного образования</w:t>
      </w:r>
      <w:r w:rsidR="00B655F9">
        <w:t>.</w:t>
      </w:r>
    </w:p>
    <w:p w:rsidR="00B655F9" w:rsidRDefault="00B655F9" w:rsidP="00B655F9">
      <w:pPr>
        <w:pStyle w:val="ConsPlusNormal"/>
        <w:spacing w:before="280"/>
        <w:ind w:firstLine="540"/>
        <w:jc w:val="center"/>
      </w:pPr>
      <w:r>
        <w:rPr>
          <w:lang w:val="en-US"/>
        </w:rPr>
        <w:t>II</w:t>
      </w:r>
      <w:r>
        <w:t>. Цели и задачи Конкурса</w:t>
      </w:r>
    </w:p>
    <w:p w:rsidR="00B655F9" w:rsidRDefault="00B655F9" w:rsidP="00B655F9">
      <w:pPr>
        <w:pStyle w:val="ConsPlusNormal"/>
        <w:ind w:firstLine="540"/>
        <w:jc w:val="both"/>
      </w:pPr>
      <w:r>
        <w:t>1.2. Конкурс проводится в целях выявления, обобщения и распространения передового опыта лучших воспитателей дошкольного образования области, развития у них чувства престижности профессии и раскрытия их творческого потенциала.</w:t>
      </w:r>
    </w:p>
    <w:p w:rsidR="00F96C6F" w:rsidRDefault="00F96C6F" w:rsidP="00B655F9">
      <w:pPr>
        <w:pStyle w:val="ConsPlusNormal"/>
        <w:ind w:firstLine="540"/>
        <w:jc w:val="both"/>
      </w:pPr>
      <w:r w:rsidRPr="003A18DD">
        <w:t>1.3. Конкурс проводится в закрытой форме.</w:t>
      </w:r>
    </w:p>
    <w:p w:rsidR="00F96C6F" w:rsidRDefault="00F96C6F">
      <w:pPr>
        <w:pStyle w:val="ConsPlusNormal"/>
        <w:jc w:val="both"/>
      </w:pPr>
    </w:p>
    <w:p w:rsidR="00F559C3" w:rsidRDefault="00B655F9" w:rsidP="00F559C3">
      <w:pPr>
        <w:pStyle w:val="ConsPlusNormal"/>
        <w:jc w:val="center"/>
      </w:pPr>
      <w:r>
        <w:rPr>
          <w:lang w:val="en-US"/>
        </w:rPr>
        <w:t>III</w:t>
      </w:r>
      <w:r>
        <w:t xml:space="preserve">. </w:t>
      </w:r>
      <w:r w:rsidR="00F559C3">
        <w:t xml:space="preserve">Конкурсная комиссия конкурса </w:t>
      </w:r>
    </w:p>
    <w:p w:rsidR="00F61907" w:rsidRDefault="00F559C3" w:rsidP="00F61907">
      <w:pPr>
        <w:pStyle w:val="ConsPlusNormal"/>
        <w:spacing w:before="280"/>
        <w:ind w:firstLine="540"/>
        <w:jc w:val="both"/>
      </w:pPr>
      <w:r>
        <w:t>3</w:t>
      </w:r>
      <w:r w:rsidR="00B655F9">
        <w:t xml:space="preserve">.1. </w:t>
      </w:r>
      <w:r>
        <w:t>Определение победителей конкурса осуществляется областной конкурсной комисс</w:t>
      </w:r>
      <w:r w:rsidR="00D952CC">
        <w:t>ией конкурса «</w:t>
      </w:r>
      <w:r>
        <w:t>Воспитатель года</w:t>
      </w:r>
      <w:r w:rsidR="00D952CC">
        <w:t>»</w:t>
      </w:r>
      <w:r w:rsidR="00F61907">
        <w:t>, состав которой утвержден распоряжением администрации Липецкой области.</w:t>
      </w:r>
    </w:p>
    <w:p w:rsidR="00F559C3" w:rsidRDefault="00F559C3" w:rsidP="003A18DD">
      <w:pPr>
        <w:pStyle w:val="ConsPlusNormal"/>
        <w:spacing w:before="280"/>
        <w:ind w:firstLine="540"/>
        <w:jc w:val="both"/>
      </w:pPr>
      <w:r>
        <w:t>3.2.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F559C3" w:rsidRDefault="00F559C3" w:rsidP="003A18DD">
      <w:pPr>
        <w:pStyle w:val="ConsPlusNormal"/>
        <w:spacing w:before="280"/>
        <w:ind w:firstLine="540"/>
        <w:jc w:val="both"/>
      </w:pPr>
      <w:r>
        <w:t>3.3. По итогам первого, второго и третьего туров конкурса каждый член комиссии выставляет участнику конкурса соответствующий балл.</w:t>
      </w:r>
    </w:p>
    <w:p w:rsidR="00F559C3" w:rsidRDefault="00F559C3" w:rsidP="003A18DD">
      <w:pPr>
        <w:pStyle w:val="ConsPlusNormal"/>
        <w:spacing w:before="280"/>
        <w:ind w:firstLine="540"/>
        <w:jc w:val="both"/>
      </w:pPr>
      <w:r>
        <w:t xml:space="preserve">3.4. Комиссия осуществляет оценку участников конкурса </w:t>
      </w:r>
      <w:r w:rsidR="00D952CC">
        <w:t>«Воспитатель года»</w:t>
      </w:r>
      <w:r>
        <w:t xml:space="preserve"> по всем видам конкурсных испытаний, выявляет победителей конкурса, призеров конкурса, готовит предложения п</w:t>
      </w:r>
      <w:r w:rsidR="00D952CC">
        <w:t>о присуждению областной премии «</w:t>
      </w:r>
      <w:r>
        <w:t>Воспитатель года</w:t>
      </w:r>
      <w:r w:rsidR="00D952CC">
        <w:t>»</w:t>
      </w:r>
      <w:r>
        <w:t>.</w:t>
      </w:r>
    </w:p>
    <w:p w:rsidR="00F559C3" w:rsidRDefault="00F559C3" w:rsidP="003A18DD">
      <w:pPr>
        <w:pStyle w:val="ConsPlusNormal"/>
        <w:spacing w:before="280"/>
        <w:ind w:firstLine="540"/>
        <w:jc w:val="both"/>
      </w:pPr>
      <w:r>
        <w:t>3.5. Решение комиссии оформляется протоколом, который подписывают все присутствующие члены комиссии.</w:t>
      </w:r>
    </w:p>
    <w:p w:rsidR="00F559C3" w:rsidRDefault="00F559C3" w:rsidP="00F559C3">
      <w:pPr>
        <w:pStyle w:val="ConsPlusNormal"/>
        <w:ind w:firstLine="540"/>
        <w:jc w:val="center"/>
      </w:pPr>
    </w:p>
    <w:p w:rsidR="0023628E" w:rsidRDefault="0023628E" w:rsidP="00F559C3">
      <w:pPr>
        <w:pStyle w:val="ConsPlusNormal"/>
        <w:ind w:firstLine="540"/>
        <w:jc w:val="center"/>
      </w:pPr>
    </w:p>
    <w:p w:rsidR="003A18DD" w:rsidRDefault="003A18DD" w:rsidP="00F559C3">
      <w:pPr>
        <w:pStyle w:val="ConsPlusNormal"/>
        <w:ind w:firstLine="540"/>
        <w:jc w:val="center"/>
      </w:pPr>
    </w:p>
    <w:p w:rsidR="0023628E" w:rsidRPr="00F61907" w:rsidRDefault="0023628E" w:rsidP="00F559C3">
      <w:pPr>
        <w:pStyle w:val="ConsPlusNormal"/>
        <w:ind w:firstLine="540"/>
        <w:jc w:val="center"/>
      </w:pPr>
    </w:p>
    <w:p w:rsidR="00F96C6F" w:rsidRDefault="00F559C3" w:rsidP="00F559C3">
      <w:pPr>
        <w:pStyle w:val="ConsPlusNormal"/>
        <w:ind w:firstLine="540"/>
        <w:jc w:val="center"/>
      </w:pPr>
      <w:r>
        <w:rPr>
          <w:lang w:val="en-US"/>
        </w:rPr>
        <w:lastRenderedPageBreak/>
        <w:t>IV</w:t>
      </w:r>
      <w:r w:rsidR="00F96C6F">
        <w:t>. Порядок предоставления документов</w:t>
      </w:r>
    </w:p>
    <w:p w:rsidR="00F96C6F" w:rsidRDefault="00F96C6F">
      <w:pPr>
        <w:pStyle w:val="ConsPlusNormal"/>
        <w:jc w:val="both"/>
      </w:pPr>
    </w:p>
    <w:p w:rsidR="00F96C6F" w:rsidRDefault="00F559C3" w:rsidP="00F559C3">
      <w:pPr>
        <w:pStyle w:val="ConsPlusNormal"/>
        <w:jc w:val="both"/>
      </w:pPr>
      <w:r>
        <w:t>4</w:t>
      </w:r>
      <w:r w:rsidR="00F96C6F">
        <w:t>.1. Для участия в конкурсе воспитатели дошкольного образования до 1 апреля текущего года направляют в адрес организатора конкурса следующие документы:</w:t>
      </w:r>
    </w:p>
    <w:p w:rsidR="00F96C6F" w:rsidRDefault="00F96C6F" w:rsidP="00F559C3">
      <w:pPr>
        <w:pStyle w:val="ConsPlusNormal"/>
        <w:spacing w:before="280"/>
        <w:jc w:val="both"/>
      </w:pPr>
      <w:r>
        <w:t xml:space="preserve">- </w:t>
      </w:r>
      <w:hyperlink w:anchor="P149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1;</w:t>
      </w:r>
    </w:p>
    <w:p w:rsidR="00F96C6F" w:rsidRDefault="00F96C6F" w:rsidP="00F559C3">
      <w:pPr>
        <w:pStyle w:val="ConsPlusNormal"/>
        <w:spacing w:before="280"/>
        <w:jc w:val="both"/>
      </w:pPr>
      <w:r>
        <w:t xml:space="preserve">- </w:t>
      </w:r>
      <w:hyperlink w:anchor="P176" w:history="1">
        <w:r>
          <w:rPr>
            <w:color w:val="0000FF"/>
          </w:rPr>
          <w:t>сведения</w:t>
        </w:r>
      </w:hyperlink>
      <w:r>
        <w:t xml:space="preserve"> об участнике конкурса по форме согласно приложению 2 с приложением цветной фотографии участника конкурса (размером 4 x 6 см);</w:t>
      </w:r>
    </w:p>
    <w:p w:rsidR="00F96C6F" w:rsidRDefault="00F96C6F" w:rsidP="00F559C3">
      <w:pPr>
        <w:pStyle w:val="ConsPlusNormal"/>
        <w:spacing w:before="280"/>
        <w:jc w:val="both"/>
      </w:pPr>
      <w:r>
        <w:t>- конспект проведения образовательной деятельности с приложением фото и видеоматериалов;</w:t>
      </w:r>
    </w:p>
    <w:p w:rsidR="00F96C6F" w:rsidRDefault="00F96C6F" w:rsidP="00F559C3">
      <w:pPr>
        <w:pStyle w:val="ConsPlusNormal"/>
        <w:spacing w:before="280"/>
        <w:jc w:val="both"/>
      </w:pPr>
      <w:r>
        <w:t>- материалы, отражающие опыт работы (методические и (или) авторские разработки);</w:t>
      </w:r>
    </w:p>
    <w:p w:rsidR="0023628E" w:rsidRDefault="0023628E" w:rsidP="0023628E">
      <w:pPr>
        <w:pStyle w:val="ConsPlusNormal"/>
        <w:spacing w:before="280"/>
        <w:jc w:val="both"/>
      </w:pPr>
      <w:r>
        <w:t>-эссе на тему «</w:t>
      </w:r>
      <w:r w:rsidR="00055BA5" w:rsidRPr="00055BA5">
        <w:t>Почему я стал воспитателем</w:t>
      </w:r>
      <w:r>
        <w:t xml:space="preserve">»; </w:t>
      </w:r>
    </w:p>
    <w:p w:rsidR="00F96C6F" w:rsidRDefault="00F96C6F" w:rsidP="00F559C3">
      <w:pPr>
        <w:pStyle w:val="ConsPlusNormal"/>
        <w:spacing w:before="280"/>
        <w:jc w:val="both"/>
      </w:pPr>
      <w:r>
        <w:t>- видеопредставление.</w:t>
      </w:r>
    </w:p>
    <w:p w:rsidR="00F96C6F" w:rsidRDefault="00F559C3">
      <w:pPr>
        <w:pStyle w:val="ConsPlusNormal"/>
        <w:spacing w:before="280"/>
        <w:ind w:firstLine="540"/>
        <w:jc w:val="both"/>
      </w:pPr>
      <w:r>
        <w:t>4</w:t>
      </w:r>
      <w:r w:rsidR="00F96C6F">
        <w:t>.2. Заявки, поступившие позже указанного срока, не рассматриваются.</w:t>
      </w:r>
    </w:p>
    <w:p w:rsidR="00F96C6F" w:rsidRDefault="00F559C3">
      <w:pPr>
        <w:pStyle w:val="ConsPlusNormal"/>
        <w:spacing w:before="280"/>
        <w:ind w:firstLine="540"/>
        <w:jc w:val="both"/>
      </w:pPr>
      <w:r>
        <w:t>4</w:t>
      </w:r>
      <w:r w:rsidR="00F96C6F">
        <w:t>.3. Представленные организатору конкурса документы и материалы не возвращаются.</w:t>
      </w:r>
    </w:p>
    <w:p w:rsidR="0023628E" w:rsidRDefault="00F559C3" w:rsidP="0023628E">
      <w:pPr>
        <w:pStyle w:val="ConsPlusNormal"/>
        <w:spacing w:before="280"/>
        <w:ind w:firstLine="540"/>
        <w:jc w:val="both"/>
      </w:pPr>
      <w:r>
        <w:t>4</w:t>
      </w:r>
      <w:r w:rsidR="00F96C6F" w:rsidRPr="00F559C3">
        <w:t>.4</w:t>
      </w:r>
      <w:r w:rsidR="00F96C6F" w:rsidRPr="00DD73BE">
        <w:t xml:space="preserve">. </w:t>
      </w:r>
      <w:r w:rsidR="0023628E" w:rsidRPr="00DD73BE">
        <w:t>Шаблоны документов, форма для регистрации участников доступны на странице Конкурса на сайте регионального координатора (</w:t>
      </w:r>
      <w:hyperlink r:id="rId5" w:history="1">
        <w:r w:rsidR="00DD73BE" w:rsidRPr="00DF58AF">
          <w:rPr>
            <w:rStyle w:val="a5"/>
          </w:rPr>
          <w:t>https://clck.ru/33nzJz</w:t>
        </w:r>
      </w:hyperlink>
      <w:r w:rsidR="00DD73BE">
        <w:t>).</w:t>
      </w:r>
    </w:p>
    <w:p w:rsidR="00F96C6F" w:rsidRDefault="00F559C3" w:rsidP="0023628E">
      <w:pPr>
        <w:pStyle w:val="ConsPlusNormal"/>
        <w:spacing w:before="280"/>
        <w:ind w:firstLine="540"/>
        <w:jc w:val="center"/>
      </w:pPr>
      <w:r>
        <w:rPr>
          <w:lang w:val="en-US"/>
        </w:rPr>
        <w:t>V</w:t>
      </w:r>
      <w:r w:rsidRPr="00F559C3">
        <w:t xml:space="preserve">. </w:t>
      </w:r>
      <w:r w:rsidR="00F96C6F">
        <w:t>Содержание конкурса</w:t>
      </w:r>
    </w:p>
    <w:p w:rsidR="00F96C6F" w:rsidRDefault="00F559C3">
      <w:pPr>
        <w:pStyle w:val="ConsPlusNormal"/>
        <w:ind w:firstLine="540"/>
        <w:jc w:val="both"/>
      </w:pPr>
      <w:r>
        <w:t>5</w:t>
      </w:r>
      <w:r w:rsidR="00F96C6F">
        <w:t>.1. Конкурс проводится в три тура и включает в себя следующие конкурсные испытания:</w:t>
      </w: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t>Первый тур (заочный):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 интернет-портфолио;</w:t>
      </w:r>
      <w:bookmarkStart w:id="0" w:name="_GoBack"/>
      <w:bookmarkEnd w:id="0"/>
    </w:p>
    <w:p w:rsidR="00C26A27" w:rsidRDefault="00C26A27">
      <w:pPr>
        <w:pStyle w:val="ConsPlusNormal"/>
        <w:spacing w:before="280"/>
        <w:ind w:firstLine="540"/>
        <w:jc w:val="both"/>
      </w:pPr>
      <w:r>
        <w:t xml:space="preserve">- педагогическая находка; </w:t>
      </w:r>
    </w:p>
    <w:p w:rsidR="00C26A27" w:rsidRDefault="00055BA5">
      <w:pPr>
        <w:pStyle w:val="ConsPlusNormal"/>
        <w:spacing w:before="280"/>
        <w:ind w:firstLine="540"/>
        <w:jc w:val="both"/>
      </w:pPr>
      <w:r>
        <w:t>-эссе на тему «</w:t>
      </w:r>
      <w:r w:rsidR="00351CA5">
        <w:t>Я – педагог</w:t>
      </w:r>
      <w:r w:rsidR="00C26A27">
        <w:t xml:space="preserve">»;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-визитная карточка</w:t>
      </w:r>
      <w:r w:rsidR="00055BA5">
        <w:t xml:space="preserve"> </w:t>
      </w:r>
    </w:p>
    <w:p w:rsidR="0023628E" w:rsidRDefault="0023628E">
      <w:pPr>
        <w:pStyle w:val="ConsPlusNormal"/>
        <w:spacing w:before="280"/>
        <w:ind w:firstLine="540"/>
        <w:jc w:val="both"/>
        <w:rPr>
          <w:b/>
        </w:rPr>
      </w:pP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t xml:space="preserve"> Второй тур (очный):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lastRenderedPageBreak/>
        <w:t xml:space="preserve">- мастер-класс;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-педаг</w:t>
      </w:r>
      <w:r w:rsidR="0023628E">
        <w:t>огическое мероприятие с детьми.</w:t>
      </w: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t>Третий тур (очный):</w:t>
      </w:r>
    </w:p>
    <w:p w:rsidR="00055BA5" w:rsidRPr="00055BA5" w:rsidRDefault="00C26A27" w:rsidP="00055BA5">
      <w:pPr>
        <w:pStyle w:val="ConsPlusNormal"/>
        <w:spacing w:before="280"/>
        <w:ind w:firstLine="540"/>
        <w:jc w:val="both"/>
        <w:rPr>
          <w:bCs/>
        </w:rPr>
      </w:pPr>
      <w:r>
        <w:t>- публичная лекция</w:t>
      </w:r>
      <w:r w:rsidR="00055BA5" w:rsidRPr="00055BA5">
        <w:rPr>
          <w:rFonts w:ascii="TimesNewRomanPS-BoldMT" w:hAnsi="TimesNewRomanPS-BoldMT" w:cs="TimesNewRomanPS-BoldMT"/>
          <w:b/>
          <w:bCs/>
        </w:rPr>
        <w:t xml:space="preserve"> </w:t>
      </w:r>
      <w:r w:rsidR="00055BA5" w:rsidRPr="00055BA5">
        <w:rPr>
          <w:bCs/>
        </w:rPr>
        <w:t>«Моя успешная практика взаимодействия с</w:t>
      </w:r>
    </w:p>
    <w:p w:rsidR="00C26A27" w:rsidRPr="00055BA5" w:rsidRDefault="00055BA5" w:rsidP="00055BA5">
      <w:pPr>
        <w:pStyle w:val="ConsPlusNormal"/>
        <w:spacing w:before="280"/>
        <w:ind w:firstLine="540"/>
        <w:jc w:val="both"/>
      </w:pPr>
      <w:r w:rsidRPr="00055BA5">
        <w:rPr>
          <w:bCs/>
        </w:rPr>
        <w:t>родителями»</w:t>
      </w:r>
      <w:r w:rsidR="00C26A27" w:rsidRPr="00055BA5">
        <w:t xml:space="preserve">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-ток-шоу «Профессиональный разговор»</w:t>
      </w:r>
      <w:r w:rsidR="0023628E">
        <w:t>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>5</w:t>
      </w:r>
      <w:r w:rsidR="00F96C6F">
        <w:t>.2. Конкурсные испытания участников оцениваются по балльной системе: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интернет-портфолио (максимальное количество баллов - 25);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педагогическая находка (максимальное количество баллов - 30);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визитная карточка (максимальное количество баллов - 20);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мастер-класс (максимальное количество баллов - 50);</w:t>
      </w:r>
    </w:p>
    <w:p w:rsidR="0023628E" w:rsidRDefault="00F96C6F">
      <w:pPr>
        <w:pStyle w:val="ConsPlusNormal"/>
        <w:spacing w:before="280"/>
        <w:ind w:firstLine="540"/>
        <w:jc w:val="both"/>
      </w:pPr>
      <w:r>
        <w:t>педагогическое мероприятие с детьми (максимальное количество</w:t>
      </w:r>
    </w:p>
    <w:p w:rsidR="00F96C6F" w:rsidRDefault="00F96C6F" w:rsidP="0023628E">
      <w:pPr>
        <w:pStyle w:val="ConsPlusNormal"/>
        <w:spacing w:before="280"/>
        <w:jc w:val="both"/>
      </w:pPr>
      <w:r>
        <w:t xml:space="preserve"> баллов - 50);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ток-шоу "Профессиональный разговор" (максимальное количество баллов - 40).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>5</w:t>
      </w:r>
      <w:r w:rsidR="00F96C6F">
        <w:t>.3. К участию во втором туре допускаются десять участников конкурса, набравших наибольшее количество баллов по результатам первого тура.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5.4. </w:t>
      </w:r>
      <w:r w:rsidR="00F96C6F">
        <w:t>К участию в третьем туре допускаются пять участников конкурса, набравших наибольшее количество баллов по результатам второго тура.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5.5. </w:t>
      </w:r>
      <w:r w:rsidR="00F96C6F">
        <w:t>Участник конкурса, набравший в ходе третьего тура наибольшее количество баллов, признается победителем конкурса, а остальные четыре участника конкурса - призерами.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5.6. </w:t>
      </w:r>
      <w:r w:rsidR="00F96C6F">
        <w:t>При равенстве баллов у двух или более участников третьего тура победителем из них признается участник конкурса, набравший наибольшее количество баллов во втором туре.</w:t>
      </w:r>
    </w:p>
    <w:p w:rsidR="00F96C6F" w:rsidRDefault="00CF6DE8" w:rsidP="00CF6DE8">
      <w:pPr>
        <w:pStyle w:val="ConsPlusNormal"/>
        <w:spacing w:before="280"/>
        <w:ind w:firstLine="540"/>
        <w:jc w:val="center"/>
      </w:pPr>
      <w:r>
        <w:rPr>
          <w:lang w:val="en-US"/>
        </w:rPr>
        <w:t>VI</w:t>
      </w:r>
      <w:r w:rsidR="00F96C6F">
        <w:t>. Подведение итогов конкурса</w:t>
      </w:r>
    </w:p>
    <w:p w:rsidR="00F96C6F" w:rsidRDefault="00F96C6F">
      <w:pPr>
        <w:pStyle w:val="ConsPlusNormal"/>
        <w:jc w:val="both"/>
      </w:pPr>
    </w:p>
    <w:p w:rsidR="00F96C6F" w:rsidRDefault="00CF6DE8">
      <w:pPr>
        <w:pStyle w:val="ConsPlusNormal"/>
        <w:ind w:firstLine="540"/>
        <w:jc w:val="both"/>
      </w:pPr>
      <w:r>
        <w:t>6</w:t>
      </w:r>
      <w:r w:rsidR="00F96C6F">
        <w:t xml:space="preserve">.1. Подведение итогов конкурса осуществляется в срок до 10 июня </w:t>
      </w:r>
      <w:r w:rsidR="00F96C6F">
        <w:lastRenderedPageBreak/>
        <w:t>текущего года.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6.</w:t>
      </w:r>
      <w:r w:rsidR="00CF6DE8">
        <w:t>2.</w:t>
      </w:r>
      <w:r>
        <w:t xml:space="preserve"> Победитель конкурса направляется для участия во Всероссийском профессиональном конкурсе "Воспитатель года России".</w:t>
      </w:r>
    </w:p>
    <w:p w:rsidR="00CA1331" w:rsidRDefault="00CA1331">
      <w:pPr>
        <w:pStyle w:val="ConsPlusNormal"/>
        <w:jc w:val="both"/>
      </w:pPr>
    </w:p>
    <w:p w:rsidR="00CA1331" w:rsidRDefault="00CA1331">
      <w:pPr>
        <w:pStyle w:val="ConsPlusNormal"/>
        <w:jc w:val="both"/>
      </w:pPr>
    </w:p>
    <w:p w:rsidR="0023628E" w:rsidRDefault="0023628E">
      <w:pPr>
        <w:rPr>
          <w:rFonts w:eastAsia="Times New Roman"/>
          <w:szCs w:val="20"/>
          <w:lang w:eastAsia="ru-RU"/>
        </w:rPr>
      </w:pPr>
      <w:r>
        <w:br w:type="page"/>
      </w:r>
    </w:p>
    <w:p w:rsidR="00F96C6F" w:rsidRDefault="00F96C6F">
      <w:pPr>
        <w:pStyle w:val="ConsPlusNormal"/>
        <w:jc w:val="right"/>
        <w:outlineLvl w:val="1"/>
      </w:pPr>
      <w:r>
        <w:lastRenderedPageBreak/>
        <w:t>Приложение 1</w:t>
      </w:r>
    </w:p>
    <w:p w:rsidR="00F96C6F" w:rsidRDefault="00F96C6F">
      <w:pPr>
        <w:pStyle w:val="ConsPlusNormal"/>
        <w:jc w:val="right"/>
      </w:pPr>
      <w:r>
        <w:t>к Положению о проведении</w:t>
      </w:r>
    </w:p>
    <w:p w:rsidR="00F96C6F" w:rsidRDefault="00F96C6F">
      <w:pPr>
        <w:pStyle w:val="ConsPlusNormal"/>
        <w:jc w:val="right"/>
      </w:pPr>
      <w:r>
        <w:t>областного публичного конкурса</w:t>
      </w:r>
    </w:p>
    <w:p w:rsidR="00F96C6F" w:rsidRDefault="00F96C6F">
      <w:pPr>
        <w:pStyle w:val="ConsPlusNormal"/>
        <w:jc w:val="right"/>
      </w:pPr>
      <w:r>
        <w:t>"Воспитатель года"</w:t>
      </w:r>
    </w:p>
    <w:p w:rsidR="00F96C6F" w:rsidRDefault="00F96C6F">
      <w:pPr>
        <w:spacing w:after="1"/>
      </w:pPr>
    </w:p>
    <w:p w:rsidR="00F96C6F" w:rsidRDefault="00F96C6F">
      <w:pPr>
        <w:pStyle w:val="ConsPlusNonformat"/>
        <w:jc w:val="both"/>
      </w:pPr>
      <w:r>
        <w:t xml:space="preserve">                                                   Начальнику управления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образования и науки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Липецкой области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  должность,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место работы участника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 конкурса)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bookmarkStart w:id="1" w:name="P149"/>
      <w:bookmarkEnd w:id="1"/>
      <w:r>
        <w:t xml:space="preserve">                       заявка на участие в конкурсе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Прошу  включить  меня в число участников областного публичного конкурса</w:t>
      </w:r>
    </w:p>
    <w:p w:rsidR="00F96C6F" w:rsidRDefault="00F96C6F">
      <w:pPr>
        <w:pStyle w:val="ConsPlusNonformat"/>
        <w:jc w:val="both"/>
      </w:pPr>
      <w:r>
        <w:t>"Воспитатель года".</w:t>
      </w:r>
    </w:p>
    <w:p w:rsidR="00F96C6F" w:rsidRDefault="00F96C6F">
      <w:pPr>
        <w:pStyle w:val="ConsPlusNonformat"/>
        <w:jc w:val="both"/>
      </w:pPr>
      <w:r>
        <w:t>Материалы  конкурсных  испытаний  первого  (заочного)  тура   конкурса:</w:t>
      </w:r>
    </w:p>
    <w:p w:rsidR="00F96C6F" w:rsidRDefault="00F96C6F">
      <w:pPr>
        <w:pStyle w:val="ConsPlusNonformat"/>
        <w:jc w:val="both"/>
      </w:pPr>
      <w:r>
        <w:t>интернет-</w:t>
      </w:r>
      <w:proofErr w:type="gramStart"/>
      <w:r>
        <w:t>портфолио,  педагогическая</w:t>
      </w:r>
      <w:proofErr w:type="gramEnd"/>
      <w:r>
        <w:t xml:space="preserve">  находка,  визитная    карточка    размещены   на   Интернет-ресурсе,   адрес   сайта:</w:t>
      </w:r>
    </w:p>
    <w:p w:rsidR="00F96C6F" w:rsidRDefault="00F96C6F">
      <w:pPr>
        <w:pStyle w:val="ConsPlusNonformat"/>
        <w:jc w:val="both"/>
      </w:pPr>
      <w:r>
        <w:t>________________________________.</w:t>
      </w:r>
    </w:p>
    <w:p w:rsidR="00F96C6F" w:rsidRDefault="00F96C6F">
      <w:pPr>
        <w:pStyle w:val="ConsPlusNonformat"/>
        <w:jc w:val="both"/>
      </w:pPr>
      <w:r>
        <w:t xml:space="preserve">    В  соответствии  со 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F96C6F" w:rsidRDefault="00F96C6F"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 w:rsidR="00F96C6F" w:rsidRDefault="00F96C6F">
      <w:pPr>
        <w:pStyle w:val="ConsPlusNonformat"/>
        <w:jc w:val="both"/>
      </w:pPr>
      <w:r>
        <w:t>персональных данных, указанных в сведениях об участнике конкурса.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"__" __________ 20__ года                           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(подпись)</w:t>
      </w: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F96C6F" w:rsidRDefault="00F96C6F">
      <w:pPr>
        <w:pStyle w:val="ConsPlusNormal"/>
        <w:jc w:val="right"/>
        <w:outlineLvl w:val="1"/>
      </w:pPr>
      <w:r>
        <w:lastRenderedPageBreak/>
        <w:t>Приложение 2</w:t>
      </w:r>
    </w:p>
    <w:p w:rsidR="00F96C6F" w:rsidRDefault="00F96C6F">
      <w:pPr>
        <w:pStyle w:val="ConsPlusNormal"/>
        <w:jc w:val="right"/>
      </w:pPr>
      <w:r>
        <w:t>к Положению о проведении</w:t>
      </w:r>
    </w:p>
    <w:p w:rsidR="00F96C6F" w:rsidRDefault="00F96C6F">
      <w:pPr>
        <w:pStyle w:val="ConsPlusNormal"/>
        <w:jc w:val="right"/>
      </w:pPr>
      <w:r>
        <w:t>областного публичного конкурса</w:t>
      </w:r>
    </w:p>
    <w:p w:rsidR="00F96C6F" w:rsidRDefault="00F96C6F">
      <w:pPr>
        <w:pStyle w:val="ConsPlusNormal"/>
        <w:jc w:val="right"/>
      </w:pPr>
      <w:r>
        <w:t>"Воспитатель года"</w:t>
      </w:r>
    </w:p>
    <w:p w:rsidR="00F96C6F" w:rsidRDefault="00F96C6F">
      <w:pPr>
        <w:spacing w:after="1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nformat"/>
        <w:jc w:val="both"/>
      </w:pPr>
      <w:bookmarkStart w:id="2" w:name="P176"/>
      <w:bookmarkEnd w:id="2"/>
      <w:r>
        <w:t xml:space="preserve">                      Сведения об участнике конкурса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F96C6F" w:rsidRDefault="00F96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948"/>
      </w:tblGrid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Фамилия, имя, отчество (полностью)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Место рождения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II. Сведения о трудовой деятельности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Общий трудовой и педагогический стаж (полных лет)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В каких возрастных группах в настоящее время работает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Аттестационная категория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Послужной список (места и сроки работы за последние 5 лет)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III. Сведения об образовании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Наименование образовательной организации профессионального образования, год окончания, факультет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Специальность, квалификация по диплому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Дополнительное профессиональное образование (за последние три года)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Основные публикации (в том числе брошюры, книги)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IV. Сведения об общественной деятельности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Членство в Профсоюзе (наименование, дата вступления)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других общественных организациях (наименование, направление деятельности, дата вступления)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работе методического объединения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разработке и реализации муниципальных, региональных, федеральных программ и проектов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V. Досуг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Хобби, увлечения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VI. Контактная информация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Адрес места работы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Телефоны с междугородним кодом: рабочий, домашний, мобильный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Факс с междугородним кодом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Фамилия, имя, отчество руководителя образовательной организации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VII. Профессиональные ценности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Педагогическое кредо участника конкурса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Почему нравится работать в образовательной организации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 xml:space="preserve">Профессиональные и личностные ценности, </w:t>
            </w:r>
            <w:r>
              <w:lastRenderedPageBreak/>
              <w:t>наиболее близкие участнику конкурса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В чем, по мнению участника конкурса, состоит основная миссия воспитателя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VIII. Приложения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Интересные сведения об участнике конкурса, не раскрытые предыдущими разделами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Жанровые фотографии (во время образовательной деятельности с детьми, игр, прогулки, детских праздников) (не более 5)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</w:tbl>
    <w:p w:rsidR="00F96C6F" w:rsidRDefault="00F96C6F">
      <w:pPr>
        <w:pStyle w:val="ConsPlusNormal"/>
        <w:jc w:val="both"/>
      </w:pPr>
    </w:p>
    <w:p w:rsidR="00F96C6F" w:rsidRDefault="00F96C6F">
      <w:pPr>
        <w:pStyle w:val="ConsPlusNonformat"/>
        <w:jc w:val="both"/>
      </w:pPr>
      <w:r>
        <w:t xml:space="preserve">    Достоверность сведений подтверждаю:</w:t>
      </w:r>
    </w:p>
    <w:p w:rsidR="00F96C6F" w:rsidRDefault="00F96C6F">
      <w:pPr>
        <w:pStyle w:val="ConsPlusNonformat"/>
        <w:jc w:val="both"/>
      </w:pPr>
      <w:r>
        <w:t>__________________    _____________________________________________________</w:t>
      </w:r>
    </w:p>
    <w:p w:rsidR="00F96C6F" w:rsidRDefault="00F96C6F">
      <w:pPr>
        <w:pStyle w:val="ConsPlusNonformat"/>
        <w:jc w:val="both"/>
      </w:pPr>
      <w:r>
        <w:t xml:space="preserve">    (подпись)             (фамилия, имя, отчество участника конкурса)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"__" __________ 20__ года</w:t>
      </w: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/>
    <w:sectPr w:rsidR="00C45B4B" w:rsidSect="008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6F"/>
    <w:rsid w:val="00055BA5"/>
    <w:rsid w:val="0023628E"/>
    <w:rsid w:val="002D1E0D"/>
    <w:rsid w:val="00351CA5"/>
    <w:rsid w:val="003A18DD"/>
    <w:rsid w:val="005D2BB5"/>
    <w:rsid w:val="005E5991"/>
    <w:rsid w:val="0065301D"/>
    <w:rsid w:val="00932098"/>
    <w:rsid w:val="00952498"/>
    <w:rsid w:val="00983D31"/>
    <w:rsid w:val="00B655F9"/>
    <w:rsid w:val="00C26A27"/>
    <w:rsid w:val="00C45B4B"/>
    <w:rsid w:val="00CA1331"/>
    <w:rsid w:val="00CF6DE8"/>
    <w:rsid w:val="00D952CC"/>
    <w:rsid w:val="00DD73BE"/>
    <w:rsid w:val="00EB042C"/>
    <w:rsid w:val="00F15126"/>
    <w:rsid w:val="00F559C3"/>
    <w:rsid w:val="00F61907"/>
    <w:rsid w:val="00F9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05C"/>
  <w15:docId w15:val="{B6EC06E0-A54D-48DD-AC51-00A24FA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6C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C6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6C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C0FFE3F54E8EB0BE0D76EC16277FFD204FFB50BA199C51CFF6997373CEEAED23874B3C215E1980BCFD0E47384A094BB7BDA91EDA131F1LDvCH" TargetMode="External"/><Relationship Id="rId5" Type="http://schemas.openxmlformats.org/officeDocument/2006/relationships/hyperlink" Target="https://clck.ru/33nz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4427-F332-4D1C-BC3A-05CF223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ДригаАллаВикторовна</cp:lastModifiedBy>
  <cp:revision>9</cp:revision>
  <cp:lastPrinted>2022-03-16T08:36:00Z</cp:lastPrinted>
  <dcterms:created xsi:type="dcterms:W3CDTF">2022-03-16T08:36:00Z</dcterms:created>
  <dcterms:modified xsi:type="dcterms:W3CDTF">2023-03-17T10:45:00Z</dcterms:modified>
</cp:coreProperties>
</file>